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5DCA" w14:textId="4D868897" w:rsidR="00C15D78" w:rsidRDefault="00C15D78" w:rsidP="00A9679F">
      <w:pPr>
        <w:shd w:val="clear" w:color="auto" w:fill="FFFFFF"/>
        <w:spacing w:before="100" w:beforeAutospacing="1"/>
        <w:rPr>
          <w:b/>
          <w:bCs/>
          <w:color w:val="000000"/>
          <w:sz w:val="28"/>
          <w:szCs w:val="28"/>
        </w:rPr>
      </w:pPr>
      <w:r w:rsidRPr="00C15D78">
        <w:rPr>
          <w:b/>
          <w:bCs/>
          <w:color w:val="000000"/>
          <w:sz w:val="28"/>
          <w:szCs w:val="28"/>
        </w:rPr>
        <w:t>Půjčka z Programu pro</w:t>
      </w:r>
      <w:r>
        <w:rPr>
          <w:b/>
          <w:bCs/>
          <w:color w:val="000000"/>
          <w:sz w:val="28"/>
          <w:szCs w:val="28"/>
        </w:rPr>
        <w:t xml:space="preserve"> mladé stačí v Praze na 13 m2</w:t>
      </w:r>
      <w:r w:rsidRPr="00C15D78">
        <w:rPr>
          <w:b/>
          <w:bCs/>
          <w:color w:val="000000"/>
          <w:sz w:val="28"/>
          <w:szCs w:val="28"/>
        </w:rPr>
        <w:t xml:space="preserve"> bytu, politici by měli především odšpuntovat nabídku bytů</w:t>
      </w:r>
    </w:p>
    <w:p w14:paraId="17FAB566" w14:textId="27227086" w:rsidR="00A9679F" w:rsidRDefault="00C15D78" w:rsidP="00A9679F">
      <w:pPr>
        <w:shd w:val="clear" w:color="auto" w:fill="FFFFFF"/>
        <w:spacing w:before="100" w:beforeAutospacing="1"/>
        <w:rPr>
          <w:b/>
          <w:iCs/>
          <w:color w:val="000000"/>
        </w:rPr>
      </w:pPr>
      <w:r>
        <w:rPr>
          <w:i/>
          <w:iCs/>
          <w:color w:val="000000"/>
        </w:rPr>
        <w:t>Praha, 1</w:t>
      </w:r>
      <w:r w:rsidR="002F0B0E">
        <w:rPr>
          <w:i/>
          <w:iCs/>
          <w:color w:val="000000"/>
        </w:rPr>
        <w:t>5</w:t>
      </w:r>
      <w:r w:rsidR="00A9679F">
        <w:rPr>
          <w:i/>
          <w:iCs/>
          <w:color w:val="000000"/>
        </w:rPr>
        <w:t xml:space="preserve">. </w:t>
      </w:r>
      <w:r>
        <w:rPr>
          <w:i/>
          <w:iCs/>
          <w:color w:val="000000"/>
        </w:rPr>
        <w:t>8</w:t>
      </w:r>
      <w:r w:rsidR="00A9679F">
        <w:rPr>
          <w:i/>
          <w:iCs/>
          <w:color w:val="000000"/>
        </w:rPr>
        <w:t xml:space="preserve">. 2018 – </w:t>
      </w:r>
      <w:r w:rsidRPr="00C15D78">
        <w:rPr>
          <w:b/>
          <w:iCs/>
          <w:color w:val="000000"/>
        </w:rPr>
        <w:t xml:space="preserve">Státní fond rozvoje bydlení </w:t>
      </w:r>
      <w:r w:rsidR="00167C43">
        <w:rPr>
          <w:b/>
          <w:iCs/>
          <w:color w:val="000000"/>
        </w:rPr>
        <w:t>dnes</w:t>
      </w:r>
      <w:r>
        <w:rPr>
          <w:b/>
          <w:iCs/>
          <w:color w:val="000000"/>
        </w:rPr>
        <w:t xml:space="preserve"> </w:t>
      </w:r>
      <w:r w:rsidRPr="00C15D78">
        <w:rPr>
          <w:b/>
          <w:iCs/>
          <w:color w:val="000000"/>
        </w:rPr>
        <w:t xml:space="preserve">spustil Program pro mladé, v rámci něhož si mohou lidé do 36 let od státu výhodně půjčit na pořízení bydlení. Pokud </w:t>
      </w:r>
      <w:r w:rsidR="00D54F4C" w:rsidRPr="00C15D78">
        <w:rPr>
          <w:b/>
          <w:iCs/>
          <w:color w:val="000000"/>
        </w:rPr>
        <w:t xml:space="preserve">tak </w:t>
      </w:r>
      <w:r w:rsidRPr="00C15D78">
        <w:rPr>
          <w:b/>
          <w:iCs/>
          <w:color w:val="000000"/>
        </w:rPr>
        <w:t>ale politici chtěli pomoci řešit bytovou krizi ve velkých městech a zhoršující se přístup k financování vlastního bydlení, plivli do moře. Program s alokací 650 milionů korun může pomoci maximálně stovkám lidí na venkově nebo ve městech, kde jsou nízké ceny nemovitostí jako je třeba Ústí nad Labem.</w:t>
      </w:r>
    </w:p>
    <w:p w14:paraId="3E001E4E" w14:textId="66DB5FAC" w:rsidR="00C15D78" w:rsidRDefault="00C15D78" w:rsidP="00C15D78">
      <w:pPr>
        <w:rPr>
          <w:rFonts w:ascii="Calibri Light" w:hAnsi="Calibri Light" w:cs="Calibri Light"/>
        </w:rPr>
      </w:pPr>
      <w:r w:rsidRPr="00274D48">
        <w:rPr>
          <w:rFonts w:ascii="Calibri Light" w:hAnsi="Calibri Light" w:cs="Calibri Light"/>
        </w:rPr>
        <w:t>Bytová krize ovšem trápí především Prahu a další velká krajská města. V metropoli se už vyšplhala průměrná cena nového bytu na 94 tisíc korun za metr čtvereční, na byt si může zájemce v rámci Programu pro mladé půjčit 1,2 milionu korun, což by stačilo na 12,7 metrů čtverečních bytu v novostavbě. Program je tedy pro Pražany, ale i obyvatele dalších velkých měst jako je Brno, Hradec Králové, Pard</w:t>
      </w:r>
      <w:r>
        <w:rPr>
          <w:rFonts w:ascii="Calibri Light" w:hAnsi="Calibri Light" w:cs="Calibri Light"/>
        </w:rPr>
        <w:t>ubice či Liberec, nevyužitelný.</w:t>
      </w:r>
    </w:p>
    <w:p w14:paraId="3DB18047" w14:textId="7F7458DB" w:rsidR="00C15D78" w:rsidRPr="002F0B0E" w:rsidRDefault="00C15D78" w:rsidP="00C15D78">
      <w:pPr>
        <w:rPr>
          <w:rFonts w:ascii="Calibri Light" w:hAnsi="Calibri Light" w:cs="Calibri Light"/>
          <w:b/>
        </w:rPr>
      </w:pPr>
      <w:r w:rsidRPr="00AB73C2">
        <w:rPr>
          <w:rFonts w:ascii="Calibri Light" w:hAnsi="Calibri Light" w:cs="Calibri Light"/>
          <w:b/>
        </w:rPr>
        <w:t>Sen o hypotéce</w:t>
      </w:r>
      <w:r w:rsidR="002F0B0E">
        <w:rPr>
          <w:rFonts w:ascii="Calibri Light" w:hAnsi="Calibri Light" w:cs="Calibri Light"/>
          <w:b/>
        </w:rPr>
        <w:br/>
      </w:r>
      <w:r w:rsidRPr="00274D48">
        <w:rPr>
          <w:rFonts w:ascii="Calibri Light" w:hAnsi="Calibri Light" w:cs="Calibri Light"/>
        </w:rPr>
        <w:t xml:space="preserve">Právě v těchto městech ale </w:t>
      </w:r>
      <w:r>
        <w:rPr>
          <w:rFonts w:ascii="Calibri Light" w:hAnsi="Calibri Light" w:cs="Calibri Light"/>
        </w:rPr>
        <w:t>zvyšování</w:t>
      </w:r>
      <w:r w:rsidRPr="00274D48">
        <w:rPr>
          <w:rFonts w:ascii="Calibri Light" w:hAnsi="Calibri Light" w:cs="Calibri Light"/>
        </w:rPr>
        <w:t xml:space="preserve"> platů nest</w:t>
      </w:r>
      <w:r>
        <w:rPr>
          <w:rFonts w:ascii="Calibri Light" w:hAnsi="Calibri Light" w:cs="Calibri Light"/>
        </w:rPr>
        <w:t xml:space="preserve">íhá </w:t>
      </w:r>
      <w:r w:rsidRPr="00274D48">
        <w:rPr>
          <w:rFonts w:ascii="Calibri Light" w:hAnsi="Calibri Light" w:cs="Calibri Light"/>
        </w:rPr>
        <w:t>temp</w:t>
      </w:r>
      <w:r>
        <w:rPr>
          <w:rFonts w:ascii="Calibri Light" w:hAnsi="Calibri Light" w:cs="Calibri Light"/>
        </w:rPr>
        <w:t>o</w:t>
      </w:r>
      <w:r w:rsidRPr="00274D48">
        <w:rPr>
          <w:rFonts w:ascii="Calibri Light" w:hAnsi="Calibri Light" w:cs="Calibri Light"/>
        </w:rPr>
        <w:t>, jakým rostou ceny bytů a pronájmů. Státní úvěr lze navíc jen obtížně kombinovat s</w:t>
      </w:r>
      <w:r>
        <w:rPr>
          <w:rFonts w:ascii="Calibri Light" w:hAnsi="Calibri Light" w:cs="Calibri Light"/>
        </w:rPr>
        <w:t xml:space="preserve"> komerční </w:t>
      </w:r>
      <w:r w:rsidRPr="00274D48">
        <w:rPr>
          <w:rFonts w:ascii="Calibri Light" w:hAnsi="Calibri Light" w:cs="Calibri Light"/>
        </w:rPr>
        <w:t xml:space="preserve">hypotékou, protože jeho podmínkou je zástavní právo k nemovitosti jako první v pořadí, takže nepomůže ani těm, kteří by si chtěli vzít další úvěr na bydlení od bank. Zároveň od října zavedou banky na doporučení ČNB další regulace poskytování hypoték, které budou znamenat, že mladý Pražan s průměrným platem na hypotéku </w:t>
      </w:r>
      <w:r>
        <w:rPr>
          <w:rFonts w:ascii="Calibri Light" w:hAnsi="Calibri Light" w:cs="Calibri Light"/>
        </w:rPr>
        <w:t xml:space="preserve">nedosáhne </w:t>
      </w:r>
      <w:r w:rsidRPr="00274D48">
        <w:rPr>
          <w:rFonts w:ascii="Calibri Light" w:hAnsi="Calibri Light" w:cs="Calibri Light"/>
        </w:rPr>
        <w:t>vůbec</w:t>
      </w:r>
      <w:r>
        <w:rPr>
          <w:rFonts w:ascii="Calibri Light" w:hAnsi="Calibri Light" w:cs="Calibri Light"/>
        </w:rPr>
        <w:t>.</w:t>
      </w:r>
    </w:p>
    <w:p w14:paraId="3AAAADF6" w14:textId="77777777" w:rsidR="002F0B0E" w:rsidRDefault="00C15D78" w:rsidP="00C15D78">
      <w:pPr>
        <w:rPr>
          <w:rFonts w:ascii="Calibri Light" w:hAnsi="Calibri Light" w:cs="Calibri Light"/>
        </w:rPr>
      </w:pPr>
      <w:r w:rsidRPr="00274D48">
        <w:rPr>
          <w:rFonts w:ascii="Calibri Light" w:hAnsi="Calibri Light" w:cs="Calibri Light"/>
        </w:rPr>
        <w:t xml:space="preserve">Pokud si chce mladý člověk mezi 20 až 29 lety koupit nový byt 1+kk za průměrnou cenu, potřebuje v Praze podle údajů největšího tuzemského developera </w:t>
      </w:r>
      <w:proofErr w:type="spellStart"/>
      <w:r w:rsidRPr="00274D48">
        <w:rPr>
          <w:rFonts w:ascii="Calibri Light" w:hAnsi="Calibri Light" w:cs="Calibri Light"/>
        </w:rPr>
        <w:t>Central</w:t>
      </w:r>
      <w:proofErr w:type="spellEnd"/>
      <w:r w:rsidRPr="00274D48">
        <w:rPr>
          <w:rFonts w:ascii="Calibri Light" w:hAnsi="Calibri Light" w:cs="Calibri Light"/>
        </w:rPr>
        <w:t xml:space="preserve"> Group 3,5 milionu korun. Kromě 20procentní hot</w:t>
      </w:r>
      <w:r w:rsidR="00D54F4C">
        <w:rPr>
          <w:rFonts w:ascii="Calibri Light" w:hAnsi="Calibri Light" w:cs="Calibri Light"/>
        </w:rPr>
        <w:t>ovosti (úspory 718 tisíc korun)</w:t>
      </w:r>
      <w:r w:rsidRPr="00274D48">
        <w:rPr>
          <w:rFonts w:ascii="Calibri Light" w:hAnsi="Calibri Light" w:cs="Calibri Light"/>
        </w:rPr>
        <w:t xml:space="preserve"> bude podle nových regulí ČNB potřebovat od října čistý příjem 26 609 korun (DTI9). Ten ale podle dat ČSÚ nemá – </w:t>
      </w:r>
      <w:r>
        <w:rPr>
          <w:rFonts w:ascii="Calibri Light" w:hAnsi="Calibri Light" w:cs="Calibri Light"/>
        </w:rPr>
        <w:t xml:space="preserve">jeho </w:t>
      </w:r>
      <w:r w:rsidRPr="00274D48">
        <w:rPr>
          <w:rFonts w:ascii="Calibri Light" w:hAnsi="Calibri Light" w:cs="Calibri Light"/>
        </w:rPr>
        <w:t xml:space="preserve">průměrný plat je 22 558 korun. Pokud by si chtěl </w:t>
      </w:r>
      <w:r>
        <w:rPr>
          <w:rFonts w:ascii="Calibri Light" w:hAnsi="Calibri Light" w:cs="Calibri Light"/>
        </w:rPr>
        <w:t>Pražan</w:t>
      </w:r>
      <w:r w:rsidRPr="00274D48">
        <w:rPr>
          <w:rFonts w:ascii="Calibri Light" w:hAnsi="Calibri Light" w:cs="Calibri Light"/>
        </w:rPr>
        <w:t xml:space="preserve"> pořídit nový byt 2+kk – průměrná cena 5,1 milionu korun – bude o </w:t>
      </w:r>
      <w:proofErr w:type="gramStart"/>
      <w:r w:rsidRPr="00274D48">
        <w:rPr>
          <w:rFonts w:ascii="Calibri Light" w:hAnsi="Calibri Light" w:cs="Calibri Light"/>
        </w:rPr>
        <w:t>října</w:t>
      </w:r>
      <w:proofErr w:type="gramEnd"/>
      <w:r w:rsidRPr="00274D48">
        <w:rPr>
          <w:rFonts w:ascii="Calibri Light" w:hAnsi="Calibri Light" w:cs="Calibri Light"/>
        </w:rPr>
        <w:t xml:space="preserve"> potřebovat čistý příjem 37 835 tisíc korun a ten </w:t>
      </w:r>
      <w:r>
        <w:rPr>
          <w:rFonts w:ascii="Calibri Light" w:hAnsi="Calibri Light" w:cs="Calibri Light"/>
        </w:rPr>
        <w:t xml:space="preserve">podle ČSÚ nedosahuje </w:t>
      </w:r>
      <w:r w:rsidRPr="00274D48">
        <w:rPr>
          <w:rFonts w:ascii="Calibri Light" w:hAnsi="Calibri Light" w:cs="Calibri Light"/>
        </w:rPr>
        <w:t xml:space="preserve">ani mezi 30 a 39 rokem. </w:t>
      </w:r>
    </w:p>
    <w:p w14:paraId="5C2ACD3C" w14:textId="40E08B30" w:rsidR="00C15D78" w:rsidRDefault="002F0B0E" w:rsidP="00C15D78">
      <w:pPr>
        <w:rPr>
          <w:rFonts w:ascii="Calibri Light" w:hAnsi="Calibri Light" w:cs="Calibri Light"/>
        </w:rPr>
      </w:pPr>
      <w:r>
        <w:rPr>
          <w:noProof/>
          <w:lang w:eastAsia="cs-CZ"/>
        </w:rPr>
        <w:drawing>
          <wp:inline distT="0" distB="0" distL="0" distR="0" wp14:anchorId="15DFB862" wp14:editId="434B4BE0">
            <wp:extent cx="6015302" cy="287655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22790" cy="2880131"/>
                    </a:xfrm>
                    <a:prstGeom prst="rect">
                      <a:avLst/>
                    </a:prstGeom>
                  </pic:spPr>
                </pic:pic>
              </a:graphicData>
            </a:graphic>
          </wp:inline>
        </w:drawing>
      </w:r>
    </w:p>
    <w:p w14:paraId="5D93056C" w14:textId="16F8F369" w:rsidR="00C15D78" w:rsidRPr="00C15D78" w:rsidRDefault="00C15D78" w:rsidP="00C15D78">
      <w:r>
        <w:rPr>
          <w:rFonts w:ascii="Calibri Light" w:hAnsi="Calibri Light" w:cs="Calibri Light"/>
        </w:rPr>
        <w:lastRenderedPageBreak/>
        <w:t>Pražany obecně zhoršující se dostupnost bytů trápí. Jako problém ji vidí 83,6 procenta dotázaných, vyplynulo</w:t>
      </w:r>
      <w:r w:rsidR="00D54F4C">
        <w:rPr>
          <w:rFonts w:ascii="Calibri Light" w:hAnsi="Calibri Light" w:cs="Calibri Light"/>
        </w:rPr>
        <w:t xml:space="preserve"> to</w:t>
      </w:r>
      <w:r>
        <w:rPr>
          <w:rFonts w:ascii="Calibri Light" w:hAnsi="Calibri Light" w:cs="Calibri Light"/>
        </w:rPr>
        <w:t xml:space="preserve"> z průzkumu Sdružení pro architekturu a rozvoj, který zpracovala agentura IPSOS letos v únoru. Téměř 60 procent oslovených souhlasilo, že by se měly stavět no</w:t>
      </w:r>
      <w:r w:rsidR="00D54F4C">
        <w:rPr>
          <w:rFonts w:ascii="Calibri Light" w:hAnsi="Calibri Light" w:cs="Calibri Light"/>
        </w:rPr>
        <w:t>vé byty, což je v hlavním městě</w:t>
      </w:r>
      <w:r>
        <w:rPr>
          <w:rFonts w:ascii="Calibri Light" w:hAnsi="Calibri Light" w:cs="Calibri Light"/>
        </w:rPr>
        <w:t xml:space="preserve">, které ovládá „nestavební“ nálada, hodně. </w:t>
      </w:r>
    </w:p>
    <w:p w14:paraId="7BB954EC" w14:textId="13FA5099" w:rsidR="00C15D78" w:rsidRPr="00AB73C2" w:rsidRDefault="00C15D78" w:rsidP="00C15D78">
      <w:pPr>
        <w:rPr>
          <w:rFonts w:ascii="Calibri Light" w:hAnsi="Calibri Light" w:cs="Calibri Light"/>
          <w:b/>
        </w:rPr>
      </w:pPr>
      <w:r>
        <w:rPr>
          <w:rFonts w:ascii="Calibri Light" w:hAnsi="Calibri Light" w:cs="Calibri Light"/>
          <w:b/>
        </w:rPr>
        <w:t>V </w:t>
      </w:r>
      <w:r w:rsidRPr="00AB73C2">
        <w:rPr>
          <w:rFonts w:ascii="Calibri Light" w:hAnsi="Calibri Light" w:cs="Calibri Light"/>
          <w:b/>
        </w:rPr>
        <w:t>Pra</w:t>
      </w:r>
      <w:r>
        <w:rPr>
          <w:rFonts w:ascii="Calibri Light" w:hAnsi="Calibri Light" w:cs="Calibri Light"/>
          <w:b/>
        </w:rPr>
        <w:t>ze se</w:t>
      </w:r>
      <w:r w:rsidRPr="00AB73C2">
        <w:rPr>
          <w:rFonts w:ascii="Calibri Light" w:hAnsi="Calibri Light" w:cs="Calibri Light"/>
          <w:b/>
        </w:rPr>
        <w:t xml:space="preserve"> povoluje třetin</w:t>
      </w:r>
      <w:r>
        <w:rPr>
          <w:rFonts w:ascii="Calibri Light" w:hAnsi="Calibri Light" w:cs="Calibri Light"/>
          <w:b/>
        </w:rPr>
        <w:t>a</w:t>
      </w:r>
      <w:r w:rsidRPr="00AB73C2">
        <w:rPr>
          <w:rFonts w:ascii="Calibri Light" w:hAnsi="Calibri Light" w:cs="Calibri Light"/>
          <w:b/>
        </w:rPr>
        <w:t xml:space="preserve"> potřebných bytů</w:t>
      </w:r>
    </w:p>
    <w:p w14:paraId="0FFBEC35" w14:textId="77777777" w:rsidR="00C15D78" w:rsidRPr="00274D48" w:rsidRDefault="00C15D78" w:rsidP="00C15D78">
      <w:pPr>
        <w:rPr>
          <w:rFonts w:ascii="Calibri Light" w:hAnsi="Calibri Light" w:cs="Calibri Light"/>
        </w:rPr>
      </w:pPr>
      <w:r w:rsidRPr="00274D48">
        <w:rPr>
          <w:rFonts w:ascii="Calibri Light" w:hAnsi="Calibri Light" w:cs="Calibri Light"/>
        </w:rPr>
        <w:t>Zhoršující dostupnost bydlení v Praze, ale</w:t>
      </w:r>
      <w:r>
        <w:rPr>
          <w:rFonts w:ascii="Calibri Light" w:hAnsi="Calibri Light" w:cs="Calibri Light"/>
        </w:rPr>
        <w:t xml:space="preserve"> třeba</w:t>
      </w:r>
      <w:r w:rsidRPr="00274D48">
        <w:rPr>
          <w:rFonts w:ascii="Calibri Light" w:hAnsi="Calibri Light" w:cs="Calibri Light"/>
        </w:rPr>
        <w:t xml:space="preserve"> i v</w:t>
      </w:r>
      <w:r>
        <w:rPr>
          <w:rFonts w:ascii="Calibri Light" w:hAnsi="Calibri Light" w:cs="Calibri Light"/>
        </w:rPr>
        <w:t> </w:t>
      </w:r>
      <w:r w:rsidRPr="00274D48">
        <w:rPr>
          <w:rFonts w:ascii="Calibri Light" w:hAnsi="Calibri Light" w:cs="Calibri Light"/>
        </w:rPr>
        <w:t>Brně</w:t>
      </w:r>
      <w:r>
        <w:rPr>
          <w:rFonts w:ascii="Calibri Light" w:hAnsi="Calibri Light" w:cs="Calibri Light"/>
        </w:rPr>
        <w:t>,</w:t>
      </w:r>
      <w:r w:rsidRPr="00274D48">
        <w:rPr>
          <w:rFonts w:ascii="Calibri Light" w:hAnsi="Calibri Light" w:cs="Calibri Light"/>
        </w:rPr>
        <w:t xml:space="preserve"> vyřeší především vyšší nabídka bytů. Nedostatek nových bytů je totiž </w:t>
      </w:r>
      <w:r>
        <w:rPr>
          <w:rFonts w:ascii="Calibri Light" w:hAnsi="Calibri Light" w:cs="Calibri Light"/>
        </w:rPr>
        <w:t xml:space="preserve">jedním z </w:t>
      </w:r>
      <w:r w:rsidRPr="00274D48">
        <w:rPr>
          <w:rFonts w:ascii="Calibri Light" w:hAnsi="Calibri Light" w:cs="Calibri Light"/>
        </w:rPr>
        <w:t>hlavn</w:t>
      </w:r>
      <w:r>
        <w:rPr>
          <w:rFonts w:ascii="Calibri Light" w:hAnsi="Calibri Light" w:cs="Calibri Light"/>
        </w:rPr>
        <w:t>ích</w:t>
      </w:r>
      <w:r w:rsidRPr="00274D48">
        <w:rPr>
          <w:rFonts w:ascii="Calibri Light" w:hAnsi="Calibri Light" w:cs="Calibri Light"/>
        </w:rPr>
        <w:t xml:space="preserve"> důvod</w:t>
      </w:r>
      <w:r>
        <w:rPr>
          <w:rFonts w:ascii="Calibri Light" w:hAnsi="Calibri Light" w:cs="Calibri Light"/>
        </w:rPr>
        <w:t>ů</w:t>
      </w:r>
      <w:r w:rsidRPr="00274D48">
        <w:rPr>
          <w:rFonts w:ascii="Calibri Light" w:hAnsi="Calibri Light" w:cs="Calibri Light"/>
        </w:rPr>
        <w:t>, proč jejich ceny závratně rostou. Přitom v Praze stavební úřady za první půlrok povolily</w:t>
      </w:r>
      <w:r>
        <w:rPr>
          <w:rFonts w:ascii="Calibri Light" w:hAnsi="Calibri Light" w:cs="Calibri Light"/>
        </w:rPr>
        <w:t xml:space="preserve"> jen</w:t>
      </w:r>
      <w:r w:rsidRPr="00274D48">
        <w:rPr>
          <w:rFonts w:ascii="Calibri Light" w:hAnsi="Calibri Light" w:cs="Calibri Light"/>
        </w:rPr>
        <w:t xml:space="preserve"> 1141 bytů, z toho téměř osm stovek v jednom projektu. Minimální množství nových bytů je přitom</w:t>
      </w:r>
      <w:r>
        <w:rPr>
          <w:rFonts w:ascii="Calibri Light" w:hAnsi="Calibri Light" w:cs="Calibri Light"/>
        </w:rPr>
        <w:t xml:space="preserve"> i</w:t>
      </w:r>
      <w:r w:rsidRPr="00274D48">
        <w:rPr>
          <w:rFonts w:ascii="Calibri Light" w:hAnsi="Calibri Light" w:cs="Calibri Light"/>
        </w:rPr>
        <w:t xml:space="preserve"> podle strategických dokumentů města někde kolem šesti tisíc za rok. Pokud tedy politici chtějí usnadnit lidem přístup k bydlení, měli by se především zaměřit na odšpuntování nabídky.</w:t>
      </w:r>
    </w:p>
    <w:p w14:paraId="4EA15424" w14:textId="64F00D9D" w:rsidR="00C15D78" w:rsidRDefault="00C15D78" w:rsidP="00C15D78">
      <w:pPr>
        <w:rPr>
          <w:rFonts w:ascii="Calibri Light" w:hAnsi="Calibri Light" w:cs="Calibri Light"/>
        </w:rPr>
      </w:pPr>
      <w:r w:rsidRPr="00274D48">
        <w:rPr>
          <w:rFonts w:ascii="Calibri Light" w:hAnsi="Calibri Light" w:cs="Calibri Light"/>
          <w:i/>
        </w:rPr>
        <w:t xml:space="preserve">„V Praze by se muselo povolovat více než 10 tisíc bytů ročně, abychom byli na stejné úrovni přístupu k povolování, jako mají srovnatelná města jako třeba Vídeň nebo Mnichov. Zrychlení povolování není samospasitelné, trh je pod tlakem velmi silné poptávky, ale je to jedno z opatření, které by pomohlo,“ </w:t>
      </w:r>
      <w:r w:rsidR="002F0B0E">
        <w:rPr>
          <w:rFonts w:ascii="Calibri Light" w:hAnsi="Calibri Light" w:cs="Calibri Light"/>
        </w:rPr>
        <w:t>řekl</w:t>
      </w:r>
      <w:r w:rsidRPr="00274D48">
        <w:rPr>
          <w:rFonts w:ascii="Calibri Light" w:hAnsi="Calibri Light" w:cs="Calibri Light"/>
        </w:rPr>
        <w:t xml:space="preserve"> partner KPMG a člen Sdružení pro architekturu a rozvoj (SAR</w:t>
      </w:r>
      <w:r w:rsidR="002F0B0E">
        <w:rPr>
          <w:rFonts w:ascii="Calibri Light" w:hAnsi="Calibri Light" w:cs="Calibri Light"/>
        </w:rPr>
        <w:t>)</w:t>
      </w:r>
      <w:r w:rsidR="002F0B0E" w:rsidRPr="002F0B0E">
        <w:rPr>
          <w:rFonts w:ascii="Calibri Light" w:hAnsi="Calibri Light" w:cs="Calibri Light"/>
        </w:rPr>
        <w:t xml:space="preserve"> </w:t>
      </w:r>
      <w:r w:rsidR="002F0B0E">
        <w:rPr>
          <w:rFonts w:ascii="Calibri Light" w:hAnsi="Calibri Light" w:cs="Calibri Light"/>
        </w:rPr>
        <w:t>Pavel Kliment</w:t>
      </w:r>
      <w:r w:rsidRPr="00274D48">
        <w:rPr>
          <w:rFonts w:ascii="Calibri Light" w:hAnsi="Calibri Light" w:cs="Calibri Light"/>
        </w:rPr>
        <w:t xml:space="preserve">. </w:t>
      </w:r>
      <w:r>
        <w:rPr>
          <w:rFonts w:ascii="Calibri Light" w:hAnsi="Calibri Light" w:cs="Calibri Light"/>
        </w:rPr>
        <w:t xml:space="preserve">Sdružení spočítalo, že pokud se tempo povolování bytů nezrychlí, bude v roce 2030 chybět v metropoli minimálně 50 tisíc bytů. </w:t>
      </w:r>
    </w:p>
    <w:p w14:paraId="1E25CD56" w14:textId="77777777" w:rsidR="00C15D78" w:rsidRPr="00AB73C2" w:rsidRDefault="00C15D78" w:rsidP="00C15D78">
      <w:pPr>
        <w:rPr>
          <w:rFonts w:ascii="Calibri Light" w:hAnsi="Calibri Light" w:cs="Calibri Light"/>
          <w:b/>
        </w:rPr>
      </w:pPr>
      <w:r w:rsidRPr="00AB73C2">
        <w:rPr>
          <w:rFonts w:ascii="Calibri Light" w:hAnsi="Calibri Light" w:cs="Calibri Light"/>
          <w:b/>
        </w:rPr>
        <w:t>Ceny zastaví jen konkurence</w:t>
      </w:r>
    </w:p>
    <w:p w14:paraId="2B431111" w14:textId="51C8BC40" w:rsidR="00C15D78" w:rsidRPr="00274D48" w:rsidRDefault="00C15D78" w:rsidP="00C15D78">
      <w:pPr>
        <w:rPr>
          <w:rFonts w:ascii="Calibri Light" w:hAnsi="Calibri Light" w:cs="Calibri Light"/>
        </w:rPr>
      </w:pPr>
      <w:r w:rsidRPr="00274D48">
        <w:rPr>
          <w:rFonts w:ascii="Calibri Light" w:hAnsi="Calibri Light" w:cs="Calibri Light"/>
        </w:rPr>
        <w:t xml:space="preserve">Město </w:t>
      </w:r>
      <w:r>
        <w:rPr>
          <w:rFonts w:ascii="Calibri Light" w:hAnsi="Calibri Light" w:cs="Calibri Light"/>
        </w:rPr>
        <w:t>by proto mělo</w:t>
      </w:r>
      <w:r w:rsidRPr="00274D48">
        <w:rPr>
          <w:rFonts w:ascii="Calibri Light" w:hAnsi="Calibri Light" w:cs="Calibri Light"/>
        </w:rPr>
        <w:t xml:space="preserve"> trhu vytvořit podmínky tím, že bude dostatek stavebních pozemků, musí měnit současný zastaralý územní plán a mít nový ambiciózní, který umožní stavět byty. </w:t>
      </w:r>
      <w:r w:rsidRPr="00274D48">
        <w:rPr>
          <w:rFonts w:ascii="Calibri Light" w:hAnsi="Calibri Light" w:cs="Calibri Light"/>
          <w:i/>
        </w:rPr>
        <w:t>„Město musí neprodleně sejmout stavební uzávěry z rozvojových území a umožnit konkurenci mezi jednotlivými developery. Nic jiného nezdravý růst cen bytů nezastaví. To by si měli politici uvědomit,“</w:t>
      </w:r>
      <w:r w:rsidRPr="00274D48">
        <w:rPr>
          <w:rFonts w:ascii="Calibri Light" w:hAnsi="Calibri Light" w:cs="Calibri Light"/>
        </w:rPr>
        <w:t xml:space="preserve"> </w:t>
      </w:r>
      <w:r w:rsidR="002F0B0E">
        <w:rPr>
          <w:rFonts w:ascii="Calibri Light" w:hAnsi="Calibri Light" w:cs="Calibri Light"/>
        </w:rPr>
        <w:t xml:space="preserve">podotkl </w:t>
      </w:r>
      <w:r w:rsidRPr="00274D48">
        <w:rPr>
          <w:rFonts w:ascii="Calibri Light" w:hAnsi="Calibri Light" w:cs="Calibri Light"/>
        </w:rPr>
        <w:t xml:space="preserve">člen SAR a šéf </w:t>
      </w:r>
      <w:proofErr w:type="spellStart"/>
      <w:r w:rsidRPr="00274D48">
        <w:rPr>
          <w:rFonts w:ascii="Calibri Light" w:hAnsi="Calibri Light" w:cs="Calibri Light"/>
        </w:rPr>
        <w:t>Central</w:t>
      </w:r>
      <w:proofErr w:type="spellEnd"/>
      <w:r w:rsidRPr="00274D48">
        <w:rPr>
          <w:rFonts w:ascii="Calibri Light" w:hAnsi="Calibri Light" w:cs="Calibri Light"/>
        </w:rPr>
        <w:t xml:space="preserve"> Group</w:t>
      </w:r>
      <w:r w:rsidR="002F0B0E">
        <w:rPr>
          <w:rFonts w:ascii="Calibri Light" w:hAnsi="Calibri Light" w:cs="Calibri Light"/>
        </w:rPr>
        <w:t xml:space="preserve"> Dušan Kunovský</w:t>
      </w:r>
      <w:r w:rsidRPr="00274D48">
        <w:rPr>
          <w:rFonts w:ascii="Calibri Light" w:hAnsi="Calibri Light" w:cs="Calibri Light"/>
        </w:rPr>
        <w:t>. Stát potom musí maximálně zjednodušit schvalovací procesy, například redukcí dotčených orgánů, zavedením lhůt s propadným účinkem, tím, že stavebníci nebudou obíhat desítky úřadů, ale obíhat bude žádost samotná a podklady pro povolení si bude zajišťovat stavební úřad atd.</w:t>
      </w:r>
    </w:p>
    <w:p w14:paraId="485152F9" w14:textId="61EEA694" w:rsidR="004363C6" w:rsidRPr="00C15D78" w:rsidRDefault="00C15D78" w:rsidP="00C15D78">
      <w:pPr>
        <w:rPr>
          <w:rFonts w:ascii="Calibri Light" w:hAnsi="Calibri Light" w:cs="Calibri Light"/>
        </w:rPr>
      </w:pPr>
      <w:r w:rsidRPr="00274D48">
        <w:rPr>
          <w:rFonts w:ascii="Calibri Light" w:hAnsi="Calibri Light" w:cs="Calibri Light"/>
        </w:rPr>
        <w:t>Co ale může Praha udělat hned, je zřídit jeden centralizovaný stavební úřad pro velké projekty. Ten by metodicky vedl malé úřady a úředníci by se nebáli rozhodovat</w:t>
      </w:r>
      <w:r w:rsidRPr="00274D48">
        <w:rPr>
          <w:rFonts w:ascii="Calibri Light" w:hAnsi="Calibri Light" w:cs="Calibri Light"/>
          <w:i/>
        </w:rPr>
        <w:t>. „Takový úřad tu už do roku 2003 byl a my věříme, že by dokázal zrychlit povolovací procesy až o polovinu,“</w:t>
      </w:r>
      <w:r w:rsidR="00017338">
        <w:rPr>
          <w:rFonts w:ascii="Calibri Light" w:hAnsi="Calibri Light" w:cs="Calibri Light"/>
        </w:rPr>
        <w:t xml:space="preserve"> řekla</w:t>
      </w:r>
      <w:r w:rsidRPr="00274D48">
        <w:rPr>
          <w:rFonts w:ascii="Calibri Light" w:hAnsi="Calibri Light" w:cs="Calibri Light"/>
        </w:rPr>
        <w:t xml:space="preserve"> </w:t>
      </w:r>
      <w:r w:rsidR="00017338" w:rsidRPr="00274D48">
        <w:rPr>
          <w:rFonts w:ascii="Calibri Light" w:hAnsi="Calibri Light" w:cs="Calibri Light"/>
        </w:rPr>
        <w:t>členka SAR a České společnosti pro stavební právo</w:t>
      </w:r>
      <w:r w:rsidR="00017338" w:rsidRPr="00274D48">
        <w:rPr>
          <w:rFonts w:ascii="Calibri Light" w:hAnsi="Calibri Light" w:cs="Calibri Light"/>
        </w:rPr>
        <w:t xml:space="preserve"> </w:t>
      </w:r>
      <w:r w:rsidR="00017338">
        <w:rPr>
          <w:rFonts w:ascii="Calibri Light" w:hAnsi="Calibri Light" w:cs="Calibri Light"/>
        </w:rPr>
        <w:t>Renáta Pintová Králová.</w:t>
      </w:r>
      <w:bookmarkStart w:id="0" w:name="_GoBack"/>
      <w:bookmarkEnd w:id="0"/>
    </w:p>
    <w:sectPr w:rsidR="004363C6" w:rsidRPr="00C15D78" w:rsidSect="002F0B0E">
      <w:headerReference w:type="default" r:id="rId8"/>
      <w:footerReference w:type="default" r:id="rId9"/>
      <w:pgSz w:w="11906" w:h="16838"/>
      <w:pgMar w:top="2410" w:right="1418" w:bottom="1276"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8F8B" w14:textId="77777777" w:rsidR="00B613CF" w:rsidRDefault="00B613CF" w:rsidP="00DE0114">
      <w:pPr>
        <w:spacing w:after="0" w:line="240" w:lineRule="auto"/>
      </w:pPr>
      <w:r>
        <w:separator/>
      </w:r>
    </w:p>
  </w:endnote>
  <w:endnote w:type="continuationSeparator" w:id="0">
    <w:p w14:paraId="7344C1F3" w14:textId="77777777"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1B85" w14:textId="77777777" w:rsidR="00DE0114" w:rsidRDefault="00647542">
    <w:pPr>
      <w:pStyle w:val="Zpat"/>
    </w:pPr>
    <w:r>
      <w:rPr>
        <w:noProof/>
        <w:lang w:eastAsia="cs-CZ"/>
      </w:rPr>
      <w:drawing>
        <wp:anchor distT="0" distB="0" distL="114300" distR="114300" simplePos="0" relativeHeight="251662336" behindDoc="0" locked="0" layoutInCell="1" allowOverlap="1" wp14:anchorId="50189B89" wp14:editId="5B13AFC8">
          <wp:simplePos x="0" y="0"/>
          <wp:positionH relativeFrom="page">
            <wp:posOffset>-635</wp:posOffset>
          </wp:positionH>
          <wp:positionV relativeFrom="bottomMargin">
            <wp:align>bottom</wp:align>
          </wp:positionV>
          <wp:extent cx="7560000" cy="777600"/>
          <wp:effectExtent l="0" t="0" r="3175"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533EC" w14:textId="77777777" w:rsidR="00B613CF" w:rsidRDefault="00B613CF" w:rsidP="00DE0114">
      <w:pPr>
        <w:spacing w:after="0" w:line="240" w:lineRule="auto"/>
      </w:pPr>
      <w:r>
        <w:separator/>
      </w:r>
    </w:p>
  </w:footnote>
  <w:footnote w:type="continuationSeparator" w:id="0">
    <w:p w14:paraId="56077AAE" w14:textId="77777777"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78F5" w14:textId="77777777" w:rsidR="00DE0114" w:rsidRDefault="008657D4">
    <w:pPr>
      <w:pStyle w:val="Zhlav"/>
    </w:pPr>
    <w:r>
      <w:rPr>
        <w:noProof/>
        <w:lang w:eastAsia="cs-CZ"/>
      </w:rPr>
      <w:drawing>
        <wp:anchor distT="0" distB="0" distL="114300" distR="114300" simplePos="0" relativeHeight="251658239" behindDoc="0" locked="0" layoutInCell="1" allowOverlap="1" wp14:anchorId="7668A9AF" wp14:editId="28428AEC">
          <wp:simplePos x="0" y="0"/>
          <wp:positionH relativeFrom="page">
            <wp:align>right</wp:align>
          </wp:positionH>
          <wp:positionV relativeFrom="paragraph">
            <wp:posOffset>-440055</wp:posOffset>
          </wp:positionV>
          <wp:extent cx="7555865" cy="1227455"/>
          <wp:effectExtent l="0" t="0" r="698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1BD84C63" wp14:editId="53F744D6">
              <wp:simplePos x="0" y="0"/>
              <wp:positionH relativeFrom="column">
                <wp:posOffset>5008245</wp:posOffset>
              </wp:positionH>
              <wp:positionV relativeFrom="paragraph">
                <wp:posOffset>540547</wp:posOffset>
              </wp:positionV>
              <wp:extent cx="1257935" cy="412115"/>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7935" cy="412115"/>
                      </a:xfrm>
                      <a:prstGeom prst="rect">
                        <a:avLst/>
                      </a:prstGeom>
                      <a:noFill/>
                      <a:ln w="6350">
                        <a:noFill/>
                      </a:ln>
                    </wps:spPr>
                    <wps:txbx>
                      <w:txbxContent>
                        <w:p w14:paraId="1D4B83C5" w14:textId="2FD31001" w:rsidR="00DE0114" w:rsidRPr="00DE0114" w:rsidRDefault="00A9679F"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w:t>
                          </w:r>
                          <w:r w:rsidR="002F0B0E">
                            <w:rPr>
                              <w:rFonts w:asciiTheme="minorHAnsi" w:hAnsiTheme="minorHAnsi" w:cstheme="minorHAnsi"/>
                              <w:caps/>
                              <w:color w:val="000000"/>
                              <w:sz w:val="21"/>
                              <w:szCs w:val="21"/>
                            </w:rPr>
                            <w:t>5</w:t>
                          </w:r>
                          <w:r>
                            <w:rPr>
                              <w:rFonts w:asciiTheme="minorHAnsi" w:hAnsiTheme="minorHAnsi" w:cstheme="minorHAnsi"/>
                              <w:caps/>
                              <w:color w:val="000000"/>
                              <w:sz w:val="21"/>
                              <w:szCs w:val="21"/>
                            </w:rPr>
                            <w:t>.</w:t>
                          </w:r>
                          <w:r w:rsidR="00DE0114" w:rsidRPr="00DE0114">
                            <w:rPr>
                              <w:rFonts w:asciiTheme="minorHAnsi" w:hAnsiTheme="minorHAnsi" w:cstheme="minorHAnsi"/>
                              <w:caps/>
                              <w:color w:val="000000"/>
                              <w:sz w:val="21"/>
                              <w:szCs w:val="21"/>
                            </w:rPr>
                            <w:t xml:space="preserve"> </w:t>
                          </w:r>
                          <w:r w:rsidR="00C15D78">
                            <w:rPr>
                              <w:rFonts w:asciiTheme="minorHAnsi" w:hAnsiTheme="minorHAnsi" w:cstheme="minorHAnsi"/>
                              <w:caps/>
                              <w:color w:val="000000"/>
                              <w:sz w:val="21"/>
                              <w:szCs w:val="21"/>
                            </w:rPr>
                            <w:t>8</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" filled="f" stroked="f" strokeweight=".5pt">
              <v:textbox>
                <w:txbxContent>
                  <w:p w14:paraId="1D4B83C5" w14:textId="2FD31001" w:rsidR="00DE0114" w:rsidRPr="00DE0114" w:rsidRDefault="00A9679F"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w:t>
                    </w:r>
                    <w:r w:rsidR="002F0B0E">
                      <w:rPr>
                        <w:rFonts w:asciiTheme="minorHAnsi" w:hAnsiTheme="minorHAnsi" w:cstheme="minorHAnsi"/>
                        <w:caps/>
                        <w:color w:val="000000"/>
                        <w:sz w:val="21"/>
                        <w:szCs w:val="21"/>
                      </w:rPr>
                      <w:t>5</w:t>
                    </w:r>
                    <w:r>
                      <w:rPr>
                        <w:rFonts w:asciiTheme="minorHAnsi" w:hAnsiTheme="minorHAnsi" w:cstheme="minorHAnsi"/>
                        <w:caps/>
                        <w:color w:val="000000"/>
                        <w:sz w:val="21"/>
                        <w:szCs w:val="21"/>
                      </w:rPr>
                      <w:t>.</w:t>
                    </w:r>
                    <w:r w:rsidR="00DE0114" w:rsidRPr="00DE0114">
                      <w:rPr>
                        <w:rFonts w:asciiTheme="minorHAnsi" w:hAnsiTheme="minorHAnsi" w:cstheme="minorHAnsi"/>
                        <w:caps/>
                        <w:color w:val="000000"/>
                        <w:sz w:val="21"/>
                        <w:szCs w:val="21"/>
                      </w:rPr>
                      <w:t xml:space="preserve"> </w:t>
                    </w:r>
                    <w:r w:rsidR="00C15D78">
                      <w:rPr>
                        <w:rFonts w:asciiTheme="minorHAnsi" w:hAnsiTheme="minorHAnsi" w:cstheme="minorHAnsi"/>
                        <w:caps/>
                        <w:color w:val="000000"/>
                        <w:sz w:val="21"/>
                        <w:szCs w:val="21"/>
                      </w:rPr>
                      <w:t>8</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14"/>
    <w:rsid w:val="00017338"/>
    <w:rsid w:val="000F06E5"/>
    <w:rsid w:val="001053F3"/>
    <w:rsid w:val="0010663B"/>
    <w:rsid w:val="00167C43"/>
    <w:rsid w:val="00196188"/>
    <w:rsid w:val="002202BD"/>
    <w:rsid w:val="002A7D66"/>
    <w:rsid w:val="002F0B0E"/>
    <w:rsid w:val="002F4809"/>
    <w:rsid w:val="0031185B"/>
    <w:rsid w:val="003D6C23"/>
    <w:rsid w:val="00426F4F"/>
    <w:rsid w:val="004363C6"/>
    <w:rsid w:val="004A17B8"/>
    <w:rsid w:val="004D7A7E"/>
    <w:rsid w:val="005F43BA"/>
    <w:rsid w:val="00631296"/>
    <w:rsid w:val="00647542"/>
    <w:rsid w:val="00665BE4"/>
    <w:rsid w:val="007A3FBB"/>
    <w:rsid w:val="008657D4"/>
    <w:rsid w:val="009203C4"/>
    <w:rsid w:val="00A42AC9"/>
    <w:rsid w:val="00A9679F"/>
    <w:rsid w:val="00B17489"/>
    <w:rsid w:val="00B613CF"/>
    <w:rsid w:val="00C15D78"/>
    <w:rsid w:val="00C719E1"/>
    <w:rsid w:val="00C91EA0"/>
    <w:rsid w:val="00D037CF"/>
    <w:rsid w:val="00D54F4C"/>
    <w:rsid w:val="00D9088B"/>
    <w:rsid w:val="00DE0114"/>
    <w:rsid w:val="00F20C53"/>
    <w:rsid w:val="00F41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EF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E1"/>
    <w:pPr>
      <w:spacing w:line="256" w:lineRule="auto"/>
    </w:p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4363C6"/>
    <w:rPr>
      <w:color w:val="0563C1" w:themeColor="hyperlink"/>
      <w:u w:val="single"/>
    </w:rPr>
  </w:style>
  <w:style w:type="character" w:customStyle="1" w:styleId="Nevyeenzmnka1">
    <w:name w:val="Nevyřešená zmínka1"/>
    <w:basedOn w:val="Standardnpsmoodstavce"/>
    <w:uiPriority w:val="99"/>
    <w:semiHidden/>
    <w:unhideWhenUsed/>
    <w:rsid w:val="004363C6"/>
    <w:rPr>
      <w:color w:val="605E5C"/>
      <w:shd w:val="clear" w:color="auto" w:fill="E1DFDD"/>
    </w:rPr>
  </w:style>
  <w:style w:type="character" w:styleId="Odkaznakoment">
    <w:name w:val="annotation reference"/>
    <w:basedOn w:val="Standardnpsmoodstavce"/>
    <w:uiPriority w:val="99"/>
    <w:semiHidden/>
    <w:unhideWhenUsed/>
    <w:rsid w:val="005F43BA"/>
    <w:rPr>
      <w:sz w:val="16"/>
      <w:szCs w:val="16"/>
    </w:rPr>
  </w:style>
  <w:style w:type="paragraph" w:styleId="Textkomente">
    <w:name w:val="annotation text"/>
    <w:basedOn w:val="Normln"/>
    <w:link w:val="TextkomenteChar"/>
    <w:uiPriority w:val="99"/>
    <w:semiHidden/>
    <w:unhideWhenUsed/>
    <w:rsid w:val="005F43BA"/>
    <w:pPr>
      <w:spacing w:line="240" w:lineRule="auto"/>
    </w:pPr>
    <w:rPr>
      <w:sz w:val="20"/>
      <w:szCs w:val="20"/>
    </w:rPr>
  </w:style>
  <w:style w:type="character" w:customStyle="1" w:styleId="TextkomenteChar">
    <w:name w:val="Text komentáře Char"/>
    <w:basedOn w:val="Standardnpsmoodstavce"/>
    <w:link w:val="Textkomente"/>
    <w:uiPriority w:val="99"/>
    <w:semiHidden/>
    <w:rsid w:val="005F43BA"/>
    <w:rPr>
      <w:sz w:val="20"/>
      <w:szCs w:val="20"/>
    </w:rPr>
  </w:style>
  <w:style w:type="paragraph" w:styleId="Textbubliny">
    <w:name w:val="Balloon Text"/>
    <w:basedOn w:val="Normln"/>
    <w:link w:val="TextbublinyChar"/>
    <w:uiPriority w:val="99"/>
    <w:semiHidden/>
    <w:unhideWhenUsed/>
    <w:rsid w:val="005F4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3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E1"/>
    <w:pPr>
      <w:spacing w:line="256" w:lineRule="auto"/>
    </w:p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4363C6"/>
    <w:rPr>
      <w:color w:val="0563C1" w:themeColor="hyperlink"/>
      <w:u w:val="single"/>
    </w:rPr>
  </w:style>
  <w:style w:type="character" w:customStyle="1" w:styleId="Nevyeenzmnka1">
    <w:name w:val="Nevyřešená zmínka1"/>
    <w:basedOn w:val="Standardnpsmoodstavce"/>
    <w:uiPriority w:val="99"/>
    <w:semiHidden/>
    <w:unhideWhenUsed/>
    <w:rsid w:val="004363C6"/>
    <w:rPr>
      <w:color w:val="605E5C"/>
      <w:shd w:val="clear" w:color="auto" w:fill="E1DFDD"/>
    </w:rPr>
  </w:style>
  <w:style w:type="character" w:styleId="Odkaznakoment">
    <w:name w:val="annotation reference"/>
    <w:basedOn w:val="Standardnpsmoodstavce"/>
    <w:uiPriority w:val="99"/>
    <w:semiHidden/>
    <w:unhideWhenUsed/>
    <w:rsid w:val="005F43BA"/>
    <w:rPr>
      <w:sz w:val="16"/>
      <w:szCs w:val="16"/>
    </w:rPr>
  </w:style>
  <w:style w:type="paragraph" w:styleId="Textkomente">
    <w:name w:val="annotation text"/>
    <w:basedOn w:val="Normln"/>
    <w:link w:val="TextkomenteChar"/>
    <w:uiPriority w:val="99"/>
    <w:semiHidden/>
    <w:unhideWhenUsed/>
    <w:rsid w:val="005F43BA"/>
    <w:pPr>
      <w:spacing w:line="240" w:lineRule="auto"/>
    </w:pPr>
    <w:rPr>
      <w:sz w:val="20"/>
      <w:szCs w:val="20"/>
    </w:rPr>
  </w:style>
  <w:style w:type="character" w:customStyle="1" w:styleId="TextkomenteChar">
    <w:name w:val="Text komentáře Char"/>
    <w:basedOn w:val="Standardnpsmoodstavce"/>
    <w:link w:val="Textkomente"/>
    <w:uiPriority w:val="99"/>
    <w:semiHidden/>
    <w:rsid w:val="005F43BA"/>
    <w:rPr>
      <w:sz w:val="20"/>
      <w:szCs w:val="20"/>
    </w:rPr>
  </w:style>
  <w:style w:type="paragraph" w:styleId="Textbubliny">
    <w:name w:val="Balloon Text"/>
    <w:basedOn w:val="Normln"/>
    <w:link w:val="TextbublinyChar"/>
    <w:uiPriority w:val="99"/>
    <w:semiHidden/>
    <w:unhideWhenUsed/>
    <w:rsid w:val="005F4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4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0170">
      <w:bodyDiv w:val="1"/>
      <w:marLeft w:val="0"/>
      <w:marRight w:val="0"/>
      <w:marTop w:val="0"/>
      <w:marBottom w:val="0"/>
      <w:divBdr>
        <w:top w:val="none" w:sz="0" w:space="0" w:color="auto"/>
        <w:left w:val="none" w:sz="0" w:space="0" w:color="auto"/>
        <w:bottom w:val="none" w:sz="0" w:space="0" w:color="auto"/>
        <w:right w:val="none" w:sz="0" w:space="0" w:color="auto"/>
      </w:divBdr>
    </w:div>
    <w:div w:id="1221669649">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jezdik</cp:lastModifiedBy>
  <cp:revision>6</cp:revision>
  <cp:lastPrinted>2018-07-18T09:43:00Z</cp:lastPrinted>
  <dcterms:created xsi:type="dcterms:W3CDTF">2018-08-14T07:56:00Z</dcterms:created>
  <dcterms:modified xsi:type="dcterms:W3CDTF">2018-08-14T11:29:00Z</dcterms:modified>
</cp:coreProperties>
</file>