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7" w:rsidRDefault="0091621E" w:rsidP="00FA2027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Přijde konec vlastního bydlení pro střední třídu?</w:t>
      </w:r>
    </w:p>
    <w:p w:rsidR="00FA2027" w:rsidRPr="001069E5" w:rsidRDefault="00FA2027" w:rsidP="00FA2027">
      <w:pPr>
        <w:tabs>
          <w:tab w:val="left" w:pos="6000"/>
        </w:tabs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</w:p>
    <w:p w:rsidR="00FA2027" w:rsidRDefault="003463AB" w:rsidP="00FA2027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 21</w:t>
      </w:r>
      <w:r w:rsidR="00FA2027">
        <w:rPr>
          <w:rFonts w:ascii="Arial" w:hAnsi="Arial" w:cs="Arial"/>
          <w:i/>
          <w:lang w:eastAsia="cs-CZ"/>
        </w:rPr>
        <w:t xml:space="preserve">. </w:t>
      </w:r>
      <w:r w:rsidR="001579AF">
        <w:rPr>
          <w:rFonts w:ascii="Arial" w:hAnsi="Arial" w:cs="Arial"/>
          <w:i/>
          <w:lang w:eastAsia="cs-CZ"/>
        </w:rPr>
        <w:t>6</w:t>
      </w:r>
      <w:r w:rsidR="00FA2027">
        <w:rPr>
          <w:rFonts w:ascii="Arial" w:hAnsi="Arial" w:cs="Arial"/>
          <w:i/>
          <w:lang w:eastAsia="cs-CZ"/>
        </w:rPr>
        <w:t xml:space="preserve">. </w:t>
      </w:r>
      <w:r w:rsidR="00FA2027" w:rsidRPr="007143C3">
        <w:rPr>
          <w:rFonts w:ascii="Arial" w:hAnsi="Arial" w:cs="Arial"/>
          <w:i/>
          <w:lang w:eastAsia="cs-CZ"/>
        </w:rPr>
        <w:t>201</w:t>
      </w:r>
      <w:r w:rsidR="00FA2027">
        <w:rPr>
          <w:rFonts w:ascii="Arial" w:hAnsi="Arial" w:cs="Arial"/>
          <w:i/>
          <w:lang w:eastAsia="cs-CZ"/>
        </w:rPr>
        <w:t>7</w:t>
      </w:r>
      <w:r w:rsidR="00FA2027" w:rsidRPr="007143C3">
        <w:rPr>
          <w:rFonts w:ascii="Arial" w:hAnsi="Arial" w:cs="Arial"/>
          <w:i/>
          <w:lang w:eastAsia="cs-CZ"/>
        </w:rPr>
        <w:t xml:space="preserve"> –</w:t>
      </w:r>
      <w:r w:rsidR="009749C0">
        <w:rPr>
          <w:rFonts w:ascii="Arial" w:hAnsi="Arial" w:cs="Arial"/>
          <w:i/>
          <w:lang w:eastAsia="cs-CZ"/>
        </w:rPr>
        <w:t xml:space="preserve"> </w:t>
      </w:r>
      <w:r w:rsidR="00387CA8" w:rsidRPr="00387CA8">
        <w:rPr>
          <w:rFonts w:ascii="Arial" w:hAnsi="Arial" w:cs="Arial"/>
          <w:b/>
          <w:lang w:eastAsia="cs-CZ"/>
        </w:rPr>
        <w:t>P</w:t>
      </w:r>
      <w:r w:rsidR="000D7F22" w:rsidRPr="00062E36">
        <w:rPr>
          <w:rFonts w:ascii="Arial" w:hAnsi="Arial" w:cs="Arial"/>
          <w:b/>
          <w:lang w:eastAsia="cs-CZ"/>
        </w:rPr>
        <w:t>růměrné</w:t>
      </w:r>
      <w:r w:rsidR="000D7F22" w:rsidRPr="000D7F22">
        <w:rPr>
          <w:rFonts w:ascii="Arial" w:hAnsi="Arial" w:cs="Arial"/>
          <w:b/>
          <w:lang w:eastAsia="cs-CZ"/>
        </w:rPr>
        <w:t xml:space="preserve"> sazby</w:t>
      </w:r>
      <w:r w:rsidR="00387CA8">
        <w:rPr>
          <w:rFonts w:ascii="Arial" w:hAnsi="Arial" w:cs="Arial"/>
          <w:b/>
          <w:lang w:eastAsia="cs-CZ"/>
        </w:rPr>
        <w:t xml:space="preserve"> hypoték</w:t>
      </w:r>
      <w:r w:rsidR="000D7F22" w:rsidRPr="000D7F22">
        <w:rPr>
          <w:rFonts w:ascii="Arial" w:hAnsi="Arial" w:cs="Arial"/>
          <w:b/>
          <w:lang w:eastAsia="cs-CZ"/>
        </w:rPr>
        <w:t xml:space="preserve"> </w:t>
      </w:r>
      <w:r w:rsidR="0003606D">
        <w:rPr>
          <w:rFonts w:ascii="Arial" w:hAnsi="Arial" w:cs="Arial"/>
          <w:b/>
          <w:lang w:eastAsia="cs-CZ"/>
        </w:rPr>
        <w:t xml:space="preserve">se v </w:t>
      </w:r>
      <w:r w:rsidR="003C560E">
        <w:rPr>
          <w:rFonts w:ascii="Arial" w:hAnsi="Arial" w:cs="Arial"/>
          <w:b/>
          <w:lang w:eastAsia="cs-CZ"/>
        </w:rPr>
        <w:t>květnu</w:t>
      </w:r>
      <w:r w:rsidR="0003606D">
        <w:rPr>
          <w:rFonts w:ascii="Arial" w:hAnsi="Arial" w:cs="Arial"/>
          <w:b/>
          <w:lang w:eastAsia="cs-CZ"/>
        </w:rPr>
        <w:t xml:space="preserve"> podle </w:t>
      </w:r>
      <w:proofErr w:type="spellStart"/>
      <w:r w:rsidR="0003606D">
        <w:rPr>
          <w:rFonts w:ascii="Arial" w:hAnsi="Arial" w:cs="Arial"/>
          <w:b/>
          <w:lang w:eastAsia="cs-CZ"/>
        </w:rPr>
        <w:t>Fincentrum</w:t>
      </w:r>
      <w:proofErr w:type="spellEnd"/>
      <w:r w:rsidR="0003606D">
        <w:rPr>
          <w:rFonts w:ascii="Arial" w:hAnsi="Arial" w:cs="Arial"/>
          <w:b/>
          <w:lang w:eastAsia="cs-CZ"/>
        </w:rPr>
        <w:t xml:space="preserve"> </w:t>
      </w:r>
      <w:proofErr w:type="spellStart"/>
      <w:r w:rsidR="0003606D">
        <w:rPr>
          <w:rFonts w:ascii="Arial" w:hAnsi="Arial" w:cs="Arial"/>
          <w:b/>
          <w:lang w:eastAsia="cs-CZ"/>
        </w:rPr>
        <w:t>H</w:t>
      </w:r>
      <w:r w:rsidR="00062E36">
        <w:rPr>
          <w:rFonts w:ascii="Arial" w:hAnsi="Arial" w:cs="Arial"/>
          <w:b/>
          <w:lang w:eastAsia="cs-CZ"/>
        </w:rPr>
        <w:t>ypoindexu</w:t>
      </w:r>
      <w:proofErr w:type="spellEnd"/>
      <w:r w:rsidR="00062E36">
        <w:rPr>
          <w:rFonts w:ascii="Arial" w:hAnsi="Arial" w:cs="Arial"/>
          <w:b/>
          <w:lang w:eastAsia="cs-CZ"/>
        </w:rPr>
        <w:t xml:space="preserve"> </w:t>
      </w:r>
      <w:r w:rsidR="003C560E">
        <w:rPr>
          <w:rFonts w:ascii="Arial" w:hAnsi="Arial" w:cs="Arial"/>
          <w:b/>
          <w:lang w:eastAsia="cs-CZ"/>
        </w:rPr>
        <w:t>zase o něco více vzdálily dvěma procentům.</w:t>
      </w:r>
      <w:r w:rsidR="001441B7">
        <w:rPr>
          <w:rFonts w:ascii="Arial" w:hAnsi="Arial" w:cs="Arial"/>
          <w:b/>
          <w:lang w:eastAsia="cs-CZ"/>
        </w:rPr>
        <w:t xml:space="preserve"> Aktuálně se </w:t>
      </w:r>
      <w:r w:rsidR="00062E36">
        <w:rPr>
          <w:rFonts w:ascii="Arial" w:hAnsi="Arial" w:cs="Arial"/>
          <w:b/>
          <w:lang w:eastAsia="cs-CZ"/>
        </w:rPr>
        <w:t xml:space="preserve">index </w:t>
      </w:r>
      <w:r w:rsidR="001441B7">
        <w:rPr>
          <w:rFonts w:ascii="Arial" w:hAnsi="Arial" w:cs="Arial"/>
          <w:b/>
          <w:lang w:eastAsia="cs-CZ"/>
        </w:rPr>
        <w:t xml:space="preserve">pohybuje na hranici </w:t>
      </w:r>
      <w:r w:rsidR="00BE5444">
        <w:rPr>
          <w:rFonts w:ascii="Arial" w:hAnsi="Arial" w:cs="Arial"/>
          <w:b/>
          <w:lang w:eastAsia="cs-CZ"/>
        </w:rPr>
        <w:t>2,03</w:t>
      </w:r>
      <w:r w:rsidR="001441B7" w:rsidRPr="00BE5444">
        <w:rPr>
          <w:rFonts w:ascii="Arial" w:hAnsi="Arial" w:cs="Arial"/>
          <w:b/>
          <w:lang w:eastAsia="cs-CZ"/>
        </w:rPr>
        <w:t xml:space="preserve"> procent</w:t>
      </w:r>
      <w:r w:rsidR="00BE5444" w:rsidRPr="00BE5444">
        <w:rPr>
          <w:rFonts w:ascii="Arial" w:hAnsi="Arial" w:cs="Arial"/>
          <w:b/>
          <w:lang w:eastAsia="cs-CZ"/>
        </w:rPr>
        <w:t>a</w:t>
      </w:r>
      <w:r w:rsidR="001441B7">
        <w:rPr>
          <w:rFonts w:ascii="Arial" w:hAnsi="Arial" w:cs="Arial"/>
          <w:b/>
          <w:lang w:eastAsia="cs-CZ"/>
        </w:rPr>
        <w:t>.</w:t>
      </w:r>
      <w:r w:rsidR="000D7F22">
        <w:rPr>
          <w:rFonts w:ascii="Arial" w:hAnsi="Arial" w:cs="Arial"/>
          <w:b/>
          <w:lang w:eastAsia="cs-CZ"/>
        </w:rPr>
        <w:t xml:space="preserve"> </w:t>
      </w:r>
      <w:r w:rsidR="00062E36">
        <w:rPr>
          <w:rFonts w:ascii="Arial" w:hAnsi="Arial" w:cs="Arial"/>
          <w:b/>
          <w:lang w:eastAsia="cs-CZ"/>
        </w:rPr>
        <w:t>Na trh však mají d</w:t>
      </w:r>
      <w:r w:rsidR="003C560E">
        <w:rPr>
          <w:rFonts w:ascii="Arial" w:hAnsi="Arial" w:cs="Arial"/>
          <w:b/>
          <w:lang w:eastAsia="cs-CZ"/>
        </w:rPr>
        <w:t xml:space="preserve">aleko </w:t>
      </w:r>
      <w:r w:rsidR="00062E36">
        <w:rPr>
          <w:rFonts w:ascii="Arial" w:hAnsi="Arial" w:cs="Arial"/>
          <w:b/>
          <w:lang w:eastAsia="cs-CZ"/>
        </w:rPr>
        <w:t>větší vliv</w:t>
      </w:r>
      <w:r w:rsidR="003C560E">
        <w:rPr>
          <w:rFonts w:ascii="Arial" w:hAnsi="Arial" w:cs="Arial"/>
          <w:b/>
          <w:lang w:eastAsia="cs-CZ"/>
        </w:rPr>
        <w:t xml:space="preserve"> </w:t>
      </w:r>
      <w:r w:rsidR="00062E36">
        <w:rPr>
          <w:rFonts w:ascii="Arial" w:hAnsi="Arial" w:cs="Arial"/>
          <w:b/>
          <w:lang w:eastAsia="cs-CZ"/>
        </w:rPr>
        <w:t xml:space="preserve">zejména </w:t>
      </w:r>
      <w:r w:rsidR="003C560E">
        <w:rPr>
          <w:rFonts w:ascii="Arial" w:hAnsi="Arial" w:cs="Arial"/>
          <w:b/>
          <w:lang w:eastAsia="cs-CZ"/>
        </w:rPr>
        <w:t xml:space="preserve">poslední aktivity ČNB, která po sérii nových doporučení přichází s daleko </w:t>
      </w:r>
      <w:r w:rsidR="000C2FC8">
        <w:rPr>
          <w:rFonts w:ascii="Arial" w:hAnsi="Arial" w:cs="Arial"/>
          <w:b/>
          <w:lang w:eastAsia="cs-CZ"/>
        </w:rPr>
        <w:t>těžším</w:t>
      </w:r>
      <w:r w:rsidR="003C560E">
        <w:rPr>
          <w:rFonts w:ascii="Arial" w:hAnsi="Arial" w:cs="Arial"/>
          <w:b/>
          <w:lang w:eastAsia="cs-CZ"/>
        </w:rPr>
        <w:t xml:space="preserve"> kalibrem v podobě </w:t>
      </w:r>
      <w:r w:rsidR="00062E36">
        <w:rPr>
          <w:rFonts w:ascii="Arial" w:hAnsi="Arial" w:cs="Arial"/>
          <w:b/>
          <w:lang w:eastAsia="cs-CZ"/>
        </w:rPr>
        <w:t xml:space="preserve">novely </w:t>
      </w:r>
      <w:r w:rsidR="003C560E">
        <w:rPr>
          <w:rFonts w:ascii="Arial" w:hAnsi="Arial" w:cs="Arial"/>
          <w:b/>
          <w:lang w:eastAsia="cs-CZ"/>
        </w:rPr>
        <w:t xml:space="preserve">zákona o ČNB. </w:t>
      </w:r>
      <w:r w:rsidR="007C7270">
        <w:rPr>
          <w:rFonts w:ascii="Arial" w:hAnsi="Arial" w:cs="Arial"/>
          <w:b/>
          <w:lang w:eastAsia="cs-CZ"/>
        </w:rPr>
        <w:t>Ta má dát centrální bance pravomoc</w:t>
      </w:r>
      <w:r w:rsidR="007C7270" w:rsidRPr="007C7270">
        <w:rPr>
          <w:rFonts w:ascii="Arial" w:hAnsi="Arial" w:cs="Arial"/>
          <w:b/>
          <w:lang w:eastAsia="cs-CZ"/>
        </w:rPr>
        <w:t xml:space="preserve"> stanovovat limity LTV, </w:t>
      </w:r>
      <w:r w:rsidR="007C7270">
        <w:rPr>
          <w:rFonts w:ascii="Arial" w:hAnsi="Arial" w:cs="Arial"/>
          <w:b/>
          <w:lang w:eastAsia="cs-CZ"/>
        </w:rPr>
        <w:t>DTI a</w:t>
      </w:r>
      <w:r w:rsidR="007C7270" w:rsidRPr="007C7270">
        <w:rPr>
          <w:rFonts w:ascii="Arial" w:hAnsi="Arial" w:cs="Arial"/>
          <w:b/>
          <w:lang w:eastAsia="cs-CZ"/>
        </w:rPr>
        <w:t xml:space="preserve"> DSTI</w:t>
      </w:r>
      <w:r w:rsidR="007C7270">
        <w:rPr>
          <w:rFonts w:ascii="Arial" w:hAnsi="Arial" w:cs="Arial"/>
          <w:b/>
          <w:lang w:eastAsia="cs-CZ"/>
        </w:rPr>
        <w:t>. A jestliže by byly nastaveny tak, jak ČNB deklaruje, n</w:t>
      </w:r>
      <w:r w:rsidR="003C560E">
        <w:rPr>
          <w:rFonts w:ascii="Arial" w:hAnsi="Arial" w:cs="Arial"/>
          <w:b/>
          <w:lang w:eastAsia="cs-CZ"/>
        </w:rPr>
        <w:t xml:space="preserve">a hypotéku by </w:t>
      </w:r>
      <w:r w:rsidR="007C7270">
        <w:rPr>
          <w:rFonts w:ascii="Arial" w:hAnsi="Arial" w:cs="Arial"/>
          <w:b/>
          <w:lang w:eastAsia="cs-CZ"/>
        </w:rPr>
        <w:t xml:space="preserve">dosáhla </w:t>
      </w:r>
      <w:r w:rsidR="003C560E">
        <w:rPr>
          <w:rFonts w:ascii="Arial" w:hAnsi="Arial" w:cs="Arial"/>
          <w:b/>
          <w:lang w:eastAsia="cs-CZ"/>
        </w:rPr>
        <w:t>jen hrstka vyvolených, mezi kterou rozhodně nepatří průměrně vydělávající rodina.</w:t>
      </w:r>
    </w:p>
    <w:p w:rsidR="003C560E" w:rsidRPr="00EB1AA1" w:rsidRDefault="003C560E" w:rsidP="00FA202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D5361" w:rsidRDefault="008F5BF9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Platební morálka v oblasti splácení úvěrů </w:t>
      </w:r>
      <w:r w:rsidR="00FD5361">
        <w:rPr>
          <w:rFonts w:ascii="Arial" w:hAnsi="Arial" w:cs="Arial"/>
          <w:lang w:eastAsia="cs-CZ"/>
        </w:rPr>
        <w:t>je</w:t>
      </w:r>
      <w:r>
        <w:rPr>
          <w:rFonts w:ascii="Arial" w:hAnsi="Arial" w:cs="Arial"/>
          <w:lang w:eastAsia="cs-CZ"/>
        </w:rPr>
        <w:t xml:space="preserve"> v</w:t>
      </w:r>
      <w:r w:rsidR="00FD5361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Česku</w:t>
      </w:r>
      <w:r w:rsidR="00FD5361">
        <w:rPr>
          <w:rFonts w:ascii="Arial" w:hAnsi="Arial" w:cs="Arial"/>
          <w:lang w:eastAsia="cs-CZ"/>
        </w:rPr>
        <w:t xml:space="preserve"> velmi dobrá. Dokonce p</w:t>
      </w:r>
      <w:r w:rsidRPr="008F5BF9">
        <w:rPr>
          <w:rFonts w:ascii="Arial" w:hAnsi="Arial" w:cs="Arial"/>
          <w:lang w:eastAsia="cs-CZ"/>
        </w:rPr>
        <w:t>odle</w:t>
      </w:r>
      <w:r w:rsidR="00FD5361">
        <w:rPr>
          <w:rFonts w:ascii="Arial" w:hAnsi="Arial" w:cs="Arial"/>
          <w:lang w:eastAsia="cs-CZ"/>
        </w:rPr>
        <w:t xml:space="preserve"> nedávno zveřejněných údajů ČNB </w:t>
      </w:r>
      <w:r w:rsidR="00F40B29">
        <w:rPr>
          <w:rFonts w:ascii="Arial" w:hAnsi="Arial" w:cs="Arial"/>
          <w:lang w:eastAsia="cs-CZ"/>
        </w:rPr>
        <w:t>klesl</w:t>
      </w:r>
      <w:r w:rsidRPr="008F5BF9">
        <w:rPr>
          <w:rFonts w:ascii="Arial" w:hAnsi="Arial" w:cs="Arial"/>
          <w:lang w:eastAsia="cs-CZ"/>
        </w:rPr>
        <w:t xml:space="preserve"> </w:t>
      </w:r>
      <w:r w:rsidR="00F40B29">
        <w:rPr>
          <w:rFonts w:ascii="Arial" w:hAnsi="Arial" w:cs="Arial"/>
          <w:lang w:eastAsia="cs-CZ"/>
        </w:rPr>
        <w:t xml:space="preserve">na konci března </w:t>
      </w:r>
      <w:r w:rsidRPr="008F5BF9">
        <w:rPr>
          <w:rFonts w:ascii="Arial" w:hAnsi="Arial" w:cs="Arial"/>
          <w:lang w:eastAsia="cs-CZ"/>
        </w:rPr>
        <w:t>podíl</w:t>
      </w:r>
      <w:r w:rsidR="00FD5361">
        <w:rPr>
          <w:rFonts w:ascii="Arial" w:hAnsi="Arial" w:cs="Arial"/>
          <w:lang w:eastAsia="cs-CZ"/>
        </w:rPr>
        <w:t xml:space="preserve"> problémových </w:t>
      </w:r>
      <w:r w:rsidRPr="008F5BF9">
        <w:rPr>
          <w:rFonts w:ascii="Arial" w:hAnsi="Arial" w:cs="Arial"/>
          <w:lang w:eastAsia="cs-CZ"/>
        </w:rPr>
        <w:t xml:space="preserve">hypoték </w:t>
      </w:r>
      <w:r w:rsidR="00FD5361">
        <w:rPr>
          <w:rFonts w:ascii="Arial" w:hAnsi="Arial" w:cs="Arial"/>
          <w:lang w:eastAsia="cs-CZ"/>
        </w:rPr>
        <w:t>na 1,9 procenta,</w:t>
      </w:r>
      <w:r w:rsidRPr="008F5BF9">
        <w:rPr>
          <w:rFonts w:ascii="Arial" w:hAnsi="Arial" w:cs="Arial"/>
          <w:lang w:eastAsia="cs-CZ"/>
        </w:rPr>
        <w:t xml:space="preserve"> </w:t>
      </w:r>
      <w:r w:rsidR="00FD5361">
        <w:rPr>
          <w:rFonts w:ascii="Arial" w:hAnsi="Arial" w:cs="Arial"/>
          <w:lang w:eastAsia="cs-CZ"/>
        </w:rPr>
        <w:t>přičemž</w:t>
      </w:r>
      <w:r w:rsidRPr="008F5BF9">
        <w:rPr>
          <w:rFonts w:ascii="Arial" w:hAnsi="Arial" w:cs="Arial"/>
          <w:lang w:eastAsia="cs-CZ"/>
        </w:rPr>
        <w:t xml:space="preserve"> v roce 2014 to bylo 3,1 procenta. </w:t>
      </w:r>
      <w:r w:rsidR="00062E36">
        <w:rPr>
          <w:rFonts w:ascii="Arial" w:hAnsi="Arial" w:cs="Arial"/>
          <w:lang w:eastAsia="cs-CZ"/>
        </w:rPr>
        <w:t>I proto jsou jen těžko pochopitelné obavy</w:t>
      </w:r>
      <w:r w:rsidR="00FD5361">
        <w:rPr>
          <w:rFonts w:ascii="Arial" w:hAnsi="Arial" w:cs="Arial"/>
          <w:lang w:eastAsia="cs-CZ"/>
        </w:rPr>
        <w:t xml:space="preserve"> z úvěrové </w:t>
      </w:r>
      <w:r w:rsidR="00062E36">
        <w:rPr>
          <w:rFonts w:ascii="Arial" w:hAnsi="Arial" w:cs="Arial"/>
          <w:lang w:eastAsia="cs-CZ"/>
        </w:rPr>
        <w:t>spirály či hypoteční bubliny, na které se při svých doporučeních centrá</w:t>
      </w:r>
      <w:r w:rsidR="00387CA8">
        <w:rPr>
          <w:rFonts w:ascii="Arial" w:hAnsi="Arial" w:cs="Arial"/>
          <w:lang w:eastAsia="cs-CZ"/>
        </w:rPr>
        <w:t>lní banka odvolává. Ale ani</w:t>
      </w:r>
      <w:r w:rsidR="00062E36">
        <w:rPr>
          <w:rFonts w:ascii="Arial" w:hAnsi="Arial" w:cs="Arial"/>
          <w:lang w:eastAsia="cs-CZ"/>
        </w:rPr>
        <w:t xml:space="preserve"> doporučení ČNB zřejmě nestačí, </w:t>
      </w:r>
      <w:r w:rsidR="006F21DA">
        <w:rPr>
          <w:rFonts w:ascii="Arial" w:hAnsi="Arial" w:cs="Arial"/>
          <w:lang w:eastAsia="cs-CZ"/>
        </w:rPr>
        <w:t>a</w:t>
      </w:r>
      <w:r w:rsidR="00062E36">
        <w:rPr>
          <w:rFonts w:ascii="Arial" w:hAnsi="Arial" w:cs="Arial"/>
          <w:lang w:eastAsia="cs-CZ"/>
        </w:rPr>
        <w:t xml:space="preserve"> proto </w:t>
      </w:r>
      <w:r w:rsidR="006F21DA">
        <w:rPr>
          <w:rFonts w:ascii="Arial" w:hAnsi="Arial" w:cs="Arial"/>
          <w:lang w:eastAsia="cs-CZ"/>
        </w:rPr>
        <w:t xml:space="preserve">chce </w:t>
      </w:r>
      <w:r w:rsidR="000C2FC8">
        <w:rPr>
          <w:rFonts w:ascii="Arial" w:hAnsi="Arial" w:cs="Arial"/>
          <w:lang w:eastAsia="cs-CZ"/>
        </w:rPr>
        <w:t>uchopit moc prostřednictvím novely zákona, která jí dá možnost diktovat bankám daleko přísnější</w:t>
      </w:r>
      <w:r w:rsidR="00062E36">
        <w:rPr>
          <w:rFonts w:ascii="Arial" w:hAnsi="Arial" w:cs="Arial"/>
          <w:lang w:eastAsia="cs-CZ"/>
        </w:rPr>
        <w:t xml:space="preserve"> požadavky na bonitu</w:t>
      </w:r>
      <w:r w:rsidR="000C2FC8">
        <w:rPr>
          <w:rFonts w:ascii="Arial" w:hAnsi="Arial" w:cs="Arial"/>
          <w:lang w:eastAsia="cs-CZ"/>
        </w:rPr>
        <w:t xml:space="preserve"> klienta</w:t>
      </w:r>
      <w:r w:rsidR="00062E36">
        <w:rPr>
          <w:rFonts w:ascii="Arial" w:hAnsi="Arial" w:cs="Arial"/>
          <w:lang w:eastAsia="cs-CZ"/>
        </w:rPr>
        <w:t>.</w:t>
      </w:r>
      <w:r w:rsidR="008B243B">
        <w:rPr>
          <w:rFonts w:ascii="Arial" w:hAnsi="Arial" w:cs="Arial"/>
          <w:lang w:eastAsia="cs-CZ"/>
        </w:rPr>
        <w:t xml:space="preserve"> Přitom za </w:t>
      </w:r>
      <w:r w:rsidR="00704A5D">
        <w:rPr>
          <w:rFonts w:ascii="Arial" w:hAnsi="Arial" w:cs="Arial"/>
          <w:lang w:eastAsia="cs-CZ"/>
        </w:rPr>
        <w:t>aktuální růst</w:t>
      </w:r>
      <w:r w:rsidR="008B243B">
        <w:rPr>
          <w:rFonts w:ascii="Arial" w:hAnsi="Arial" w:cs="Arial"/>
          <w:lang w:eastAsia="cs-CZ"/>
        </w:rPr>
        <w:t xml:space="preserve"> cen nemovitostí nemohou jen dostupnější hypotéky</w:t>
      </w:r>
      <w:r w:rsidR="00704A5D">
        <w:rPr>
          <w:rFonts w:ascii="Arial" w:hAnsi="Arial" w:cs="Arial"/>
          <w:lang w:eastAsia="cs-CZ"/>
        </w:rPr>
        <w:t>.</w:t>
      </w:r>
    </w:p>
    <w:p w:rsidR="00387CA8" w:rsidRDefault="00387CA8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F21DA" w:rsidRPr="006F21DA" w:rsidRDefault="006F21DA" w:rsidP="00B05E7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6F21DA">
        <w:rPr>
          <w:rFonts w:ascii="Arial" w:hAnsi="Arial" w:cs="Arial"/>
          <w:b/>
          <w:lang w:eastAsia="cs-CZ"/>
        </w:rPr>
        <w:t>Češi řádně splácejí, ale ČNB jim nevěří</w:t>
      </w:r>
      <w:r>
        <w:rPr>
          <w:rFonts w:ascii="Arial" w:hAnsi="Arial" w:cs="Arial"/>
          <w:b/>
          <w:lang w:eastAsia="cs-CZ"/>
        </w:rPr>
        <w:t>. Omezení může být fatální</w:t>
      </w:r>
    </w:p>
    <w:p w:rsidR="006F21DA" w:rsidRDefault="006F21DA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F21DA" w:rsidRDefault="00704A5D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Připravovaná novela </w:t>
      </w:r>
      <w:r w:rsidR="006F21DA">
        <w:rPr>
          <w:rFonts w:ascii="Arial" w:hAnsi="Arial" w:cs="Arial"/>
          <w:lang w:eastAsia="cs-CZ"/>
        </w:rPr>
        <w:t>zákon</w:t>
      </w:r>
      <w:r>
        <w:rPr>
          <w:rFonts w:ascii="Arial" w:hAnsi="Arial" w:cs="Arial"/>
          <w:lang w:eastAsia="cs-CZ"/>
        </w:rPr>
        <w:t>a</w:t>
      </w:r>
      <w:r w:rsidR="006F21DA">
        <w:rPr>
          <w:rFonts w:ascii="Arial" w:hAnsi="Arial" w:cs="Arial"/>
          <w:lang w:eastAsia="cs-CZ"/>
        </w:rPr>
        <w:t xml:space="preserve"> o ČNB má vnést do regulace hypoték zcela nová pravidla. Zatímco dnes je použív</w:t>
      </w:r>
      <w:r w:rsidR="004659D2">
        <w:rPr>
          <w:rFonts w:ascii="Arial" w:hAnsi="Arial" w:cs="Arial"/>
          <w:lang w:eastAsia="cs-CZ"/>
        </w:rPr>
        <w:t>án</w:t>
      </w:r>
      <w:r w:rsidR="006F21DA">
        <w:rPr>
          <w:rFonts w:ascii="Arial" w:hAnsi="Arial" w:cs="Arial"/>
          <w:lang w:eastAsia="cs-CZ"/>
        </w:rPr>
        <w:t xml:space="preserve"> ukazatel LTV, tedy výše úvěru vůči zástavní hodnotě nemovitosti (nyní maximálně 90 procent), nově má ČNB spolu s novelou zákona přitvrdit ukazateli DTI (výše úvěru vůči čistému příjmu) a DSTI (výše splátek všech úvěrů</w:t>
      </w:r>
      <w:r w:rsidR="007657F8">
        <w:rPr>
          <w:rFonts w:ascii="Arial" w:hAnsi="Arial" w:cs="Arial"/>
          <w:lang w:eastAsia="cs-CZ"/>
        </w:rPr>
        <w:t xml:space="preserve"> vůči příjmu</w:t>
      </w:r>
      <w:r w:rsidR="006F21DA">
        <w:rPr>
          <w:rFonts w:ascii="Arial" w:hAnsi="Arial" w:cs="Arial"/>
          <w:lang w:eastAsia="cs-CZ"/>
        </w:rPr>
        <w:t>).</w:t>
      </w:r>
    </w:p>
    <w:p w:rsidR="006F21DA" w:rsidRDefault="006F21DA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659D2" w:rsidRDefault="006F21DA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si dosadíme do chystaných pravidel konkrétní čísla</w:t>
      </w:r>
      <w:r w:rsidR="005B117D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zjistíme, že zatímco dnes by na průměrný pražský byt v hodnotě 5 milionů korun stačilo </w:t>
      </w:r>
      <w:r w:rsidR="00B574B3">
        <w:rPr>
          <w:rFonts w:ascii="Arial" w:hAnsi="Arial" w:cs="Arial"/>
          <w:lang w:eastAsia="cs-CZ"/>
        </w:rPr>
        <w:t>půl milionu</w:t>
      </w:r>
      <w:r>
        <w:rPr>
          <w:rFonts w:ascii="Arial" w:hAnsi="Arial" w:cs="Arial"/>
          <w:lang w:eastAsia="cs-CZ"/>
        </w:rPr>
        <w:t xml:space="preserve"> </w:t>
      </w:r>
      <w:r w:rsidR="007657F8">
        <w:rPr>
          <w:rFonts w:ascii="Arial" w:hAnsi="Arial" w:cs="Arial"/>
          <w:lang w:eastAsia="cs-CZ"/>
        </w:rPr>
        <w:t xml:space="preserve">z </w:t>
      </w:r>
      <w:r>
        <w:rPr>
          <w:rFonts w:ascii="Arial" w:hAnsi="Arial" w:cs="Arial"/>
          <w:lang w:eastAsia="cs-CZ"/>
        </w:rPr>
        <w:t>vlast</w:t>
      </w:r>
      <w:r w:rsidR="00B574B3">
        <w:rPr>
          <w:rFonts w:ascii="Arial" w:hAnsi="Arial" w:cs="Arial"/>
          <w:lang w:eastAsia="cs-CZ"/>
        </w:rPr>
        <w:t>n</w:t>
      </w:r>
      <w:r>
        <w:rPr>
          <w:rFonts w:ascii="Arial" w:hAnsi="Arial" w:cs="Arial"/>
          <w:lang w:eastAsia="cs-CZ"/>
        </w:rPr>
        <w:t>ích zdrojů a čistý příjem 3</w:t>
      </w:r>
      <w:r w:rsidR="00B574B3">
        <w:rPr>
          <w:rFonts w:ascii="Arial" w:hAnsi="Arial" w:cs="Arial"/>
          <w:lang w:eastAsia="cs-CZ"/>
        </w:rPr>
        <w:t>0.000</w:t>
      </w:r>
      <w:r w:rsidR="005B117D">
        <w:rPr>
          <w:rFonts w:ascii="Arial" w:hAnsi="Arial" w:cs="Arial"/>
          <w:lang w:eastAsia="cs-CZ"/>
        </w:rPr>
        <w:t xml:space="preserve"> korun měsíčně, po novele</w:t>
      </w:r>
      <w:r>
        <w:rPr>
          <w:rFonts w:ascii="Arial" w:hAnsi="Arial" w:cs="Arial"/>
          <w:lang w:eastAsia="cs-CZ"/>
        </w:rPr>
        <w:t xml:space="preserve"> zákona </w:t>
      </w:r>
      <w:r w:rsidR="005B117D">
        <w:rPr>
          <w:rFonts w:ascii="Arial" w:hAnsi="Arial" w:cs="Arial"/>
          <w:lang w:eastAsia="cs-CZ"/>
        </w:rPr>
        <w:t>by byl v lepším případě vyžadován měsíční čistý příjem téměř 47</w:t>
      </w:r>
      <w:r w:rsidR="00B574B3">
        <w:rPr>
          <w:rFonts w:ascii="Arial" w:hAnsi="Arial" w:cs="Arial"/>
          <w:lang w:eastAsia="cs-CZ"/>
        </w:rPr>
        <w:t>.000</w:t>
      </w:r>
      <w:r w:rsidR="005B117D">
        <w:rPr>
          <w:rFonts w:ascii="Arial" w:hAnsi="Arial" w:cs="Arial"/>
          <w:lang w:eastAsia="cs-CZ"/>
        </w:rPr>
        <w:t xml:space="preserve"> (při koeficientu</w:t>
      </w:r>
      <w:r w:rsidR="007657F8">
        <w:rPr>
          <w:rFonts w:ascii="Arial" w:hAnsi="Arial" w:cs="Arial"/>
          <w:lang w:eastAsia="cs-CZ"/>
        </w:rPr>
        <w:t xml:space="preserve"> DTI 8</w:t>
      </w:r>
      <w:r w:rsidR="005B117D">
        <w:rPr>
          <w:rFonts w:ascii="Arial" w:hAnsi="Arial" w:cs="Arial"/>
          <w:lang w:eastAsia="cs-CZ"/>
        </w:rPr>
        <w:t>) a při přísnější variantě dokonce 75</w:t>
      </w:r>
      <w:r w:rsidR="00B574B3">
        <w:rPr>
          <w:rFonts w:ascii="Arial" w:hAnsi="Arial" w:cs="Arial"/>
          <w:lang w:eastAsia="cs-CZ"/>
        </w:rPr>
        <w:t>.000</w:t>
      </w:r>
      <w:r w:rsidR="005B117D">
        <w:rPr>
          <w:rFonts w:ascii="Arial" w:hAnsi="Arial" w:cs="Arial"/>
          <w:lang w:eastAsia="cs-CZ"/>
        </w:rPr>
        <w:t xml:space="preserve"> </w:t>
      </w:r>
      <w:r w:rsidR="007657F8">
        <w:rPr>
          <w:rFonts w:ascii="Arial" w:hAnsi="Arial" w:cs="Arial"/>
          <w:lang w:eastAsia="cs-CZ"/>
        </w:rPr>
        <w:t>(pokud by prošel koeficient</w:t>
      </w:r>
      <w:r w:rsidR="004E5772">
        <w:rPr>
          <w:rFonts w:ascii="Arial" w:hAnsi="Arial" w:cs="Arial"/>
          <w:lang w:eastAsia="cs-CZ"/>
        </w:rPr>
        <w:t xml:space="preserve"> 5</w:t>
      </w:r>
      <w:r w:rsidR="005B117D">
        <w:rPr>
          <w:rFonts w:ascii="Arial" w:hAnsi="Arial" w:cs="Arial"/>
          <w:lang w:eastAsia="cs-CZ"/>
        </w:rPr>
        <w:t>).</w:t>
      </w:r>
      <w:r w:rsidR="007657F8">
        <w:rPr>
          <w:rFonts w:ascii="Arial" w:hAnsi="Arial" w:cs="Arial"/>
          <w:lang w:eastAsia="cs-CZ"/>
        </w:rPr>
        <w:t xml:space="preserve"> V hrubém příjmu by potom museli žadatelé disponovat příjmem 65</w:t>
      </w:r>
      <w:r w:rsidR="00B574B3">
        <w:rPr>
          <w:rFonts w:ascii="Arial" w:hAnsi="Arial" w:cs="Arial"/>
          <w:lang w:eastAsia="cs-CZ"/>
        </w:rPr>
        <w:t>.000</w:t>
      </w:r>
      <w:r w:rsidR="007657F8">
        <w:rPr>
          <w:rFonts w:ascii="Arial" w:hAnsi="Arial" w:cs="Arial"/>
          <w:lang w:eastAsia="cs-CZ"/>
        </w:rPr>
        <w:t>, resp. 106</w:t>
      </w:r>
      <w:r w:rsidR="00B574B3">
        <w:rPr>
          <w:rFonts w:ascii="Arial" w:hAnsi="Arial" w:cs="Arial"/>
          <w:lang w:eastAsia="cs-CZ"/>
        </w:rPr>
        <w:t xml:space="preserve">.000 </w:t>
      </w:r>
      <w:r w:rsidR="007657F8">
        <w:rPr>
          <w:rFonts w:ascii="Arial" w:hAnsi="Arial" w:cs="Arial"/>
          <w:lang w:eastAsia="cs-CZ"/>
        </w:rPr>
        <w:t>korun.</w:t>
      </w:r>
    </w:p>
    <w:p w:rsidR="007657F8" w:rsidRDefault="007657F8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659D2" w:rsidRDefault="004659D2" w:rsidP="004659D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Jestliže se průměrná hrubá mzda v Praze pohybuje podle dat ČSÚ na hranici 36.200 korun a medián pod</w:t>
      </w:r>
      <w:r w:rsidR="00D96A2B">
        <w:rPr>
          <w:rFonts w:ascii="Arial" w:hAnsi="Arial" w:cs="Arial"/>
          <w:lang w:eastAsia="cs-CZ"/>
        </w:rPr>
        <w:t xml:space="preserve"> hranicí</w:t>
      </w:r>
      <w:r>
        <w:rPr>
          <w:rFonts w:ascii="Arial" w:hAnsi="Arial" w:cs="Arial"/>
          <w:lang w:eastAsia="cs-CZ"/>
        </w:rPr>
        <w:t xml:space="preserve"> 30</w:t>
      </w:r>
      <w:r w:rsidR="00D96A2B">
        <w:rPr>
          <w:rFonts w:ascii="Arial" w:hAnsi="Arial" w:cs="Arial"/>
          <w:lang w:eastAsia="cs-CZ"/>
        </w:rPr>
        <w:t>.000 korun</w:t>
      </w:r>
      <w:r w:rsidR="004E5772">
        <w:rPr>
          <w:rFonts w:ascii="Arial" w:hAnsi="Arial" w:cs="Arial"/>
          <w:lang w:eastAsia="cs-CZ"/>
        </w:rPr>
        <w:t xml:space="preserve"> hrubého za měsíc, mohla by ČNB svou novou pravomocí definitivně utnout střední třídě naděje na vlastní</w:t>
      </w:r>
      <w:r>
        <w:rPr>
          <w:rFonts w:ascii="Arial" w:hAnsi="Arial" w:cs="Arial"/>
          <w:lang w:eastAsia="cs-CZ"/>
        </w:rPr>
        <w:t xml:space="preserve"> </w:t>
      </w:r>
      <w:r w:rsidR="004E5772">
        <w:rPr>
          <w:rFonts w:ascii="Arial" w:hAnsi="Arial" w:cs="Arial"/>
          <w:lang w:eastAsia="cs-CZ"/>
        </w:rPr>
        <w:t>bydlení.</w:t>
      </w:r>
      <w:r w:rsidR="009F605F">
        <w:rPr>
          <w:rFonts w:ascii="Arial" w:hAnsi="Arial" w:cs="Arial"/>
          <w:lang w:eastAsia="cs-CZ"/>
        </w:rPr>
        <w:t xml:space="preserve"> Přitom v žádné z evropských zemí nemá dohledový orgán takové pravomoci v úvěrové oblasti, jaké pro sebe nyní prosazuje ČNB.</w:t>
      </w:r>
    </w:p>
    <w:p w:rsidR="00704A5D" w:rsidRDefault="00704A5D" w:rsidP="004659D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B117D" w:rsidRPr="005B117D" w:rsidRDefault="005B117D" w:rsidP="00B05E7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5B117D">
        <w:rPr>
          <w:rFonts w:ascii="Arial" w:hAnsi="Arial" w:cs="Arial"/>
          <w:b/>
          <w:lang w:eastAsia="cs-CZ"/>
        </w:rPr>
        <w:t>Regulace je dostatečn</w:t>
      </w:r>
      <w:r w:rsidR="004659D2">
        <w:rPr>
          <w:rFonts w:ascii="Arial" w:hAnsi="Arial" w:cs="Arial"/>
          <w:b/>
          <w:lang w:eastAsia="cs-CZ"/>
        </w:rPr>
        <w:t>á</w:t>
      </w:r>
      <w:r w:rsidRPr="005B117D">
        <w:rPr>
          <w:rFonts w:ascii="Arial" w:hAnsi="Arial" w:cs="Arial"/>
          <w:b/>
          <w:lang w:eastAsia="cs-CZ"/>
        </w:rPr>
        <w:t xml:space="preserve"> již nyní</w:t>
      </w:r>
    </w:p>
    <w:p w:rsidR="00062E36" w:rsidRDefault="00062E36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73379" w:rsidRDefault="001441B7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Přitom regulace je dostatečná již nyní, protože b</w:t>
      </w:r>
      <w:r w:rsidR="00773379" w:rsidRPr="00773379">
        <w:rPr>
          <w:rFonts w:ascii="Arial" w:hAnsi="Arial" w:cs="Arial"/>
          <w:lang w:eastAsia="cs-CZ"/>
        </w:rPr>
        <w:t>anky</w:t>
      </w:r>
      <w:r w:rsidR="00773379">
        <w:rPr>
          <w:rFonts w:ascii="Arial" w:hAnsi="Arial" w:cs="Arial"/>
          <w:lang w:eastAsia="cs-CZ"/>
        </w:rPr>
        <w:t xml:space="preserve"> mají od dubna 2017</w:t>
      </w:r>
      <w:r w:rsidR="00773379" w:rsidRPr="00773379">
        <w:rPr>
          <w:rFonts w:ascii="Arial" w:hAnsi="Arial" w:cs="Arial"/>
          <w:lang w:eastAsia="cs-CZ"/>
        </w:rPr>
        <w:t xml:space="preserve"> od ČNB doporučeno neposkytovat hypotéky nad 90 </w:t>
      </w:r>
      <w:r w:rsidR="00773379">
        <w:rPr>
          <w:rFonts w:ascii="Arial" w:hAnsi="Arial" w:cs="Arial"/>
          <w:lang w:eastAsia="cs-CZ"/>
        </w:rPr>
        <w:t>procent</w:t>
      </w:r>
      <w:r w:rsidR="00773379" w:rsidRPr="00773379">
        <w:rPr>
          <w:rFonts w:ascii="Arial" w:hAnsi="Arial" w:cs="Arial"/>
          <w:lang w:eastAsia="cs-CZ"/>
        </w:rPr>
        <w:t xml:space="preserve"> zástavní hodnoty nemovitosti (LTV)</w:t>
      </w:r>
      <w:r w:rsidR="00773379">
        <w:rPr>
          <w:rFonts w:ascii="Arial" w:hAnsi="Arial" w:cs="Arial"/>
          <w:lang w:eastAsia="cs-CZ"/>
        </w:rPr>
        <w:t>. Navíc produkce v pásmu 80 až</w:t>
      </w:r>
      <w:r w:rsidR="00773379" w:rsidRPr="00773379">
        <w:rPr>
          <w:rFonts w:ascii="Arial" w:hAnsi="Arial" w:cs="Arial"/>
          <w:lang w:eastAsia="cs-CZ"/>
        </w:rPr>
        <w:t xml:space="preserve"> 90 </w:t>
      </w:r>
      <w:r w:rsidR="00773379">
        <w:rPr>
          <w:rFonts w:ascii="Arial" w:hAnsi="Arial" w:cs="Arial"/>
          <w:lang w:eastAsia="cs-CZ"/>
        </w:rPr>
        <w:t>procent</w:t>
      </w:r>
      <w:r w:rsidR="00773379" w:rsidRPr="00773379">
        <w:rPr>
          <w:rFonts w:ascii="Arial" w:hAnsi="Arial" w:cs="Arial"/>
          <w:lang w:eastAsia="cs-CZ"/>
        </w:rPr>
        <w:t xml:space="preserve"> LTV může tvořit jen 15 </w:t>
      </w:r>
      <w:r w:rsidR="00773379">
        <w:rPr>
          <w:rFonts w:ascii="Arial" w:hAnsi="Arial" w:cs="Arial"/>
          <w:lang w:eastAsia="cs-CZ"/>
        </w:rPr>
        <w:t>procent</w:t>
      </w:r>
      <w:r w:rsidR="00773379" w:rsidRPr="00773379">
        <w:rPr>
          <w:rFonts w:ascii="Arial" w:hAnsi="Arial" w:cs="Arial"/>
          <w:lang w:eastAsia="cs-CZ"/>
        </w:rPr>
        <w:t xml:space="preserve"> z celkového objemu sjednaných hypoték</w:t>
      </w:r>
      <w:r w:rsidR="00773379">
        <w:rPr>
          <w:rFonts w:ascii="Arial" w:hAnsi="Arial" w:cs="Arial"/>
          <w:lang w:eastAsia="cs-CZ"/>
        </w:rPr>
        <w:t xml:space="preserve">. Hypotéky nad 80 procent LTV se tak stávají poměrně horkým zbožím, čemuž odpovídá i rozdíl </w:t>
      </w:r>
      <w:r w:rsidR="00773379">
        <w:rPr>
          <w:rFonts w:ascii="Arial" w:hAnsi="Arial" w:cs="Arial"/>
          <w:lang w:eastAsia="cs-CZ"/>
        </w:rPr>
        <w:lastRenderedPageBreak/>
        <w:t>v</w:t>
      </w:r>
      <w:r w:rsidR="00A939A6">
        <w:rPr>
          <w:rFonts w:ascii="Arial" w:hAnsi="Arial" w:cs="Arial"/>
          <w:lang w:eastAsia="cs-CZ"/>
        </w:rPr>
        <w:t> úrokových sazbách</w:t>
      </w:r>
      <w:r w:rsidR="00773379">
        <w:rPr>
          <w:rFonts w:ascii="Arial" w:hAnsi="Arial" w:cs="Arial"/>
          <w:lang w:eastAsia="cs-CZ"/>
        </w:rPr>
        <w:t>.</w:t>
      </w:r>
      <w:r w:rsidR="00A939A6">
        <w:rPr>
          <w:rFonts w:ascii="Arial" w:hAnsi="Arial" w:cs="Arial"/>
          <w:lang w:eastAsia="cs-CZ"/>
        </w:rPr>
        <w:t xml:space="preserve"> Zatímco u hypotéky s LTV 80 procent se lze dostat stále pod dvě procenta, u hypotéky s LTV 90 bude aktuálně sazba kolem tří procent.</w:t>
      </w:r>
      <w:r w:rsidR="00773379" w:rsidRPr="00773379">
        <w:rPr>
          <w:rFonts w:ascii="Arial" w:hAnsi="Arial" w:cs="Arial"/>
          <w:lang w:eastAsia="cs-CZ"/>
        </w:rPr>
        <w:t xml:space="preserve"> </w:t>
      </w:r>
      <w:r w:rsidR="00A939A6">
        <w:rPr>
          <w:rFonts w:ascii="Arial" w:hAnsi="Arial" w:cs="Arial"/>
          <w:lang w:eastAsia="cs-CZ"/>
        </w:rPr>
        <w:t xml:space="preserve">Rozdíl je tedy </w:t>
      </w:r>
      <w:r w:rsidR="00773379">
        <w:rPr>
          <w:rFonts w:ascii="Arial" w:hAnsi="Arial" w:cs="Arial"/>
          <w:lang w:eastAsia="cs-CZ"/>
        </w:rPr>
        <w:t>okolo jednoho</w:t>
      </w:r>
      <w:r w:rsidR="00773379" w:rsidRPr="00773379">
        <w:rPr>
          <w:rFonts w:ascii="Arial" w:hAnsi="Arial" w:cs="Arial"/>
          <w:lang w:eastAsia="cs-CZ"/>
        </w:rPr>
        <w:t xml:space="preserve"> procentní</w:t>
      </w:r>
      <w:r w:rsidR="00773379">
        <w:rPr>
          <w:rFonts w:ascii="Arial" w:hAnsi="Arial" w:cs="Arial"/>
          <w:lang w:eastAsia="cs-CZ"/>
        </w:rPr>
        <w:t>ho</w:t>
      </w:r>
      <w:r w:rsidR="00773379" w:rsidRPr="00773379">
        <w:rPr>
          <w:rFonts w:ascii="Arial" w:hAnsi="Arial" w:cs="Arial"/>
          <w:lang w:eastAsia="cs-CZ"/>
        </w:rPr>
        <w:t xml:space="preserve"> bod</w:t>
      </w:r>
      <w:r w:rsidR="00773379">
        <w:rPr>
          <w:rFonts w:ascii="Arial" w:hAnsi="Arial" w:cs="Arial"/>
          <w:lang w:eastAsia="cs-CZ"/>
        </w:rPr>
        <w:t xml:space="preserve">u, což </w:t>
      </w:r>
      <w:r w:rsidR="00773379" w:rsidRPr="00773379">
        <w:rPr>
          <w:rFonts w:ascii="Arial" w:hAnsi="Arial" w:cs="Arial"/>
          <w:lang w:eastAsia="cs-CZ"/>
        </w:rPr>
        <w:t>v</w:t>
      </w:r>
      <w:r w:rsidR="007657F8">
        <w:rPr>
          <w:rFonts w:ascii="Arial" w:hAnsi="Arial" w:cs="Arial"/>
          <w:lang w:eastAsia="cs-CZ"/>
        </w:rPr>
        <w:t> uvedeném případě</w:t>
      </w:r>
      <w:r w:rsidR="00773379" w:rsidRPr="00773379">
        <w:rPr>
          <w:rFonts w:ascii="Arial" w:hAnsi="Arial" w:cs="Arial"/>
          <w:lang w:eastAsia="cs-CZ"/>
        </w:rPr>
        <w:t xml:space="preserve"> </w:t>
      </w:r>
      <w:r w:rsidR="00A939A6">
        <w:rPr>
          <w:rFonts w:ascii="Arial" w:hAnsi="Arial" w:cs="Arial"/>
          <w:lang w:eastAsia="cs-CZ"/>
        </w:rPr>
        <w:t xml:space="preserve">znamená </w:t>
      </w:r>
      <w:r w:rsidR="00704A5D">
        <w:rPr>
          <w:rFonts w:ascii="Arial" w:hAnsi="Arial" w:cs="Arial"/>
          <w:lang w:eastAsia="cs-CZ"/>
        </w:rPr>
        <w:t>vyšší měsíční splátku o</w:t>
      </w:r>
      <w:r w:rsidR="00773379">
        <w:rPr>
          <w:rFonts w:ascii="Arial" w:hAnsi="Arial" w:cs="Arial"/>
          <w:lang w:eastAsia="cs-CZ"/>
        </w:rPr>
        <w:t xml:space="preserve"> </w:t>
      </w:r>
      <w:r w:rsidR="007657F8">
        <w:rPr>
          <w:rFonts w:ascii="Arial" w:hAnsi="Arial" w:cs="Arial"/>
          <w:lang w:eastAsia="cs-CZ"/>
        </w:rPr>
        <w:t>4</w:t>
      </w:r>
      <w:r w:rsidR="00773379">
        <w:rPr>
          <w:rFonts w:ascii="Arial" w:hAnsi="Arial" w:cs="Arial"/>
          <w:lang w:eastAsia="cs-CZ"/>
        </w:rPr>
        <w:t>000 korun.</w:t>
      </w:r>
      <w:r w:rsidR="00A939A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Už jen tato regulace znamená, </w:t>
      </w:r>
      <w:r w:rsidR="00773379">
        <w:rPr>
          <w:rFonts w:ascii="Arial" w:hAnsi="Arial" w:cs="Arial"/>
          <w:lang w:eastAsia="cs-CZ"/>
        </w:rPr>
        <w:t>že</w:t>
      </w:r>
      <w:r w:rsidR="00773379" w:rsidRPr="00EB1AA1">
        <w:rPr>
          <w:rFonts w:ascii="Arial" w:hAnsi="Arial" w:cs="Arial"/>
          <w:lang w:eastAsia="cs-CZ"/>
        </w:rPr>
        <w:t xml:space="preserve"> běžná rodina na průměrný pražský byt </w:t>
      </w:r>
      <w:r w:rsidR="00773379">
        <w:rPr>
          <w:rFonts w:ascii="Arial" w:hAnsi="Arial" w:cs="Arial"/>
          <w:lang w:eastAsia="cs-CZ"/>
        </w:rPr>
        <w:t>bude muset mít</w:t>
      </w:r>
      <w:r w:rsidR="00773379" w:rsidRPr="00EB1AA1">
        <w:rPr>
          <w:rFonts w:ascii="Arial" w:hAnsi="Arial" w:cs="Arial"/>
          <w:lang w:eastAsia="cs-CZ"/>
        </w:rPr>
        <w:t xml:space="preserve"> v hotovosti milion korun, což znevýhodňuje </w:t>
      </w:r>
      <w:r w:rsidR="00FD3BB1">
        <w:rPr>
          <w:rFonts w:ascii="Arial" w:hAnsi="Arial" w:cs="Arial"/>
          <w:lang w:eastAsia="cs-CZ"/>
        </w:rPr>
        <w:t>zejména potenciální kupující</w:t>
      </w:r>
      <w:r w:rsidR="00773379" w:rsidRPr="00EB1AA1">
        <w:rPr>
          <w:rFonts w:ascii="Arial" w:hAnsi="Arial" w:cs="Arial"/>
          <w:lang w:eastAsia="cs-CZ"/>
        </w:rPr>
        <w:t xml:space="preserve"> </w:t>
      </w:r>
      <w:r w:rsidR="008F5BF9">
        <w:rPr>
          <w:rFonts w:ascii="Arial" w:hAnsi="Arial" w:cs="Arial"/>
          <w:lang w:eastAsia="cs-CZ"/>
        </w:rPr>
        <w:t xml:space="preserve">ze střední třídy, mezi které patří </w:t>
      </w:r>
      <w:r w:rsidR="00FD3BB1">
        <w:rPr>
          <w:rFonts w:ascii="Arial" w:hAnsi="Arial" w:cs="Arial"/>
          <w:lang w:eastAsia="cs-CZ"/>
        </w:rPr>
        <w:t>velmi často</w:t>
      </w:r>
      <w:r w:rsidR="008F5BF9">
        <w:rPr>
          <w:rFonts w:ascii="Arial" w:hAnsi="Arial" w:cs="Arial"/>
          <w:lang w:eastAsia="cs-CZ"/>
        </w:rPr>
        <w:t xml:space="preserve"> mladé rodiny s dětmi.</w:t>
      </w:r>
    </w:p>
    <w:p w:rsidR="008F5BF9" w:rsidRDefault="008F5BF9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73379" w:rsidRPr="00D96A2B" w:rsidRDefault="00D96A2B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D96A2B">
        <w:rPr>
          <w:rFonts w:ascii="Arial" w:hAnsi="Arial" w:cs="Arial"/>
          <w:lang w:eastAsia="cs-CZ"/>
        </w:rPr>
        <w:t xml:space="preserve">Pro většinu žadatelů o hypoteční úvěr </w:t>
      </w:r>
      <w:r w:rsidR="00704A5D">
        <w:rPr>
          <w:rFonts w:ascii="Arial" w:hAnsi="Arial" w:cs="Arial"/>
          <w:lang w:eastAsia="cs-CZ"/>
        </w:rPr>
        <w:t xml:space="preserve">je ale </w:t>
      </w:r>
      <w:r w:rsidRPr="00D96A2B">
        <w:rPr>
          <w:rFonts w:ascii="Arial" w:hAnsi="Arial" w:cs="Arial"/>
          <w:lang w:eastAsia="cs-CZ"/>
        </w:rPr>
        <w:t>zdražení hypoték v podobě vyšších úrokových sazeb</w:t>
      </w:r>
      <w:r w:rsidR="00704A5D">
        <w:rPr>
          <w:rFonts w:ascii="Arial" w:hAnsi="Arial" w:cs="Arial"/>
          <w:lang w:eastAsia="cs-CZ"/>
        </w:rPr>
        <w:t xml:space="preserve"> přijatelnější</w:t>
      </w:r>
      <w:r w:rsidRPr="00D96A2B">
        <w:rPr>
          <w:rFonts w:ascii="Arial" w:hAnsi="Arial" w:cs="Arial"/>
          <w:lang w:eastAsia="cs-CZ"/>
        </w:rPr>
        <w:t xml:space="preserve">. </w:t>
      </w:r>
      <w:r w:rsidR="00B574B3">
        <w:rPr>
          <w:rFonts w:ascii="Arial" w:hAnsi="Arial" w:cs="Arial"/>
          <w:lang w:eastAsia="cs-CZ"/>
        </w:rPr>
        <w:t>Jejich růst by</w:t>
      </w:r>
      <w:r w:rsidRPr="00D96A2B">
        <w:rPr>
          <w:rFonts w:ascii="Arial" w:hAnsi="Arial" w:cs="Arial"/>
          <w:lang w:eastAsia="cs-CZ"/>
        </w:rPr>
        <w:t xml:space="preserve"> s sebou alespoň částečně mohlo přinést zvýšení dvoutýdenní </w:t>
      </w:r>
      <w:proofErr w:type="spellStart"/>
      <w:r w:rsidRPr="00D96A2B">
        <w:rPr>
          <w:rFonts w:ascii="Arial" w:hAnsi="Arial" w:cs="Arial"/>
          <w:lang w:eastAsia="cs-CZ"/>
        </w:rPr>
        <w:t>repo</w:t>
      </w:r>
      <w:proofErr w:type="spellEnd"/>
      <w:r w:rsidRPr="00D96A2B">
        <w:rPr>
          <w:rFonts w:ascii="Arial" w:hAnsi="Arial" w:cs="Arial"/>
          <w:lang w:eastAsia="cs-CZ"/>
        </w:rPr>
        <w:t xml:space="preserve"> sazby, pomocí které ČNB ovlivňuje množství peněz v ekonomice, nicméně tato sazba zůstává bez změny na historicky nejnižší hodnotě 0,05 procenta, již od listopadu 2012.</w:t>
      </w:r>
    </w:p>
    <w:p w:rsidR="00D96A2B" w:rsidRDefault="00D96A2B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441B7" w:rsidRPr="001441B7" w:rsidRDefault="001441B7" w:rsidP="00B05E7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1441B7">
        <w:rPr>
          <w:rFonts w:ascii="Arial" w:hAnsi="Arial" w:cs="Arial"/>
          <w:b/>
          <w:lang w:eastAsia="cs-CZ"/>
        </w:rPr>
        <w:t>Žádná opatření ceny bytů nesrazí, je jich prostě málo</w:t>
      </w:r>
    </w:p>
    <w:p w:rsidR="001441B7" w:rsidRDefault="001441B7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64B9E" w:rsidRDefault="00B05E7A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ČNB svojí aktuální politikou </w:t>
      </w:r>
      <w:r w:rsidRPr="00EB1AA1">
        <w:rPr>
          <w:rFonts w:ascii="Arial" w:hAnsi="Arial" w:cs="Arial"/>
          <w:lang w:eastAsia="cs-CZ"/>
        </w:rPr>
        <w:t>v oblasti hypotečního bankovnictví jednoznačně směřuje k</w:t>
      </w:r>
      <w:r>
        <w:rPr>
          <w:rFonts w:ascii="Arial" w:hAnsi="Arial" w:cs="Arial"/>
          <w:lang w:eastAsia="cs-CZ"/>
        </w:rPr>
        <w:t xml:space="preserve"> velmi přísným </w:t>
      </w:r>
      <w:r w:rsidRPr="00EB1AA1">
        <w:rPr>
          <w:rFonts w:ascii="Arial" w:hAnsi="Arial" w:cs="Arial"/>
          <w:lang w:eastAsia="cs-CZ"/>
        </w:rPr>
        <w:t>podmín</w:t>
      </w:r>
      <w:r>
        <w:rPr>
          <w:rFonts w:ascii="Arial" w:hAnsi="Arial" w:cs="Arial"/>
          <w:lang w:eastAsia="cs-CZ"/>
        </w:rPr>
        <w:t>kám</w:t>
      </w:r>
      <w:r w:rsidRPr="00EB1AA1">
        <w:rPr>
          <w:rFonts w:ascii="Arial" w:hAnsi="Arial" w:cs="Arial"/>
          <w:lang w:eastAsia="cs-CZ"/>
        </w:rPr>
        <w:t xml:space="preserve"> pro bonitu žadatelů o hypoteční úvěry. </w:t>
      </w:r>
      <w:r w:rsidR="001441B7">
        <w:rPr>
          <w:rFonts w:ascii="Arial" w:hAnsi="Arial" w:cs="Arial"/>
          <w:lang w:eastAsia="cs-CZ"/>
        </w:rPr>
        <w:t>Odůvodňuje ji obavami z přehřátí hypotečního trhu a také snahou zkorigovat rychlý růst cen nemovito</w:t>
      </w:r>
      <w:r w:rsidR="00A64B9E">
        <w:rPr>
          <w:rFonts w:ascii="Arial" w:hAnsi="Arial" w:cs="Arial"/>
          <w:lang w:eastAsia="cs-CZ"/>
        </w:rPr>
        <w:t>stí z posledních několika let.</w:t>
      </w:r>
    </w:p>
    <w:p w:rsidR="001441B7" w:rsidRDefault="001441B7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04A5D" w:rsidRDefault="001441B7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Zvýšením úrokových sazeb by přitom mohl být daleko účinnější nástroj, protože by se výnosu z investice do nemovitostí mohly začít blížit výnosy z jiných finančních nástrojů</w:t>
      </w:r>
      <w:r w:rsidR="00062E36">
        <w:rPr>
          <w:rFonts w:ascii="Arial" w:hAnsi="Arial" w:cs="Arial"/>
          <w:lang w:eastAsia="cs-CZ"/>
        </w:rPr>
        <w:t xml:space="preserve"> a apetit investorů by se tak mohl zdravě rozmělnit</w:t>
      </w:r>
      <w:r w:rsidR="00A64B9E">
        <w:rPr>
          <w:rFonts w:ascii="Arial" w:hAnsi="Arial" w:cs="Arial"/>
          <w:lang w:eastAsia="cs-CZ"/>
        </w:rPr>
        <w:t>.</w:t>
      </w:r>
    </w:p>
    <w:p w:rsidR="00704A5D" w:rsidRDefault="00704A5D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441B7" w:rsidRDefault="001441B7" w:rsidP="00B05E7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Zcela zásadní je ale podpora výstavby nových bytů a rychlejší tempo uspokojení poptávky po vlastním bydlení.</w:t>
      </w:r>
      <w:r w:rsidR="0091621E">
        <w:rPr>
          <w:rFonts w:ascii="Arial" w:hAnsi="Arial" w:cs="Arial"/>
          <w:lang w:eastAsia="cs-CZ"/>
        </w:rPr>
        <w:t xml:space="preserve"> Poptávka po nových bytech je v dnešní ekonomicky silné době naprosto přirozená.</w:t>
      </w:r>
      <w:r w:rsidR="005710E8">
        <w:rPr>
          <w:rFonts w:ascii="Arial" w:hAnsi="Arial" w:cs="Arial"/>
          <w:lang w:eastAsia="cs-CZ"/>
        </w:rPr>
        <w:t xml:space="preserve"> V rámci Metropolitního plánu se počítá s tím, že se do roku 2030 zvýší počet obyvatel Prahy o 160 tisíc. Ročně by se proto mělo stavět minimálně 5000 bytů, aby byla poptávka pokryta. P</w:t>
      </w:r>
      <w:r w:rsidR="00704A5D">
        <w:rPr>
          <w:rFonts w:ascii="Arial" w:hAnsi="Arial" w:cs="Arial"/>
          <w:lang w:eastAsia="cs-CZ"/>
        </w:rPr>
        <w:t xml:space="preserve">okud se aktuálně </w:t>
      </w:r>
      <w:r w:rsidR="00387CA8">
        <w:rPr>
          <w:rFonts w:ascii="Arial" w:hAnsi="Arial" w:cs="Arial"/>
          <w:lang w:eastAsia="cs-CZ"/>
        </w:rPr>
        <w:t>prodává</w:t>
      </w:r>
      <w:r w:rsidR="00704A5D">
        <w:rPr>
          <w:rFonts w:ascii="Arial" w:hAnsi="Arial" w:cs="Arial"/>
          <w:lang w:eastAsia="cs-CZ"/>
        </w:rPr>
        <w:t xml:space="preserve"> cca</w:t>
      </w:r>
      <w:r w:rsidR="005710E8">
        <w:rPr>
          <w:rFonts w:ascii="Arial" w:hAnsi="Arial" w:cs="Arial"/>
          <w:lang w:eastAsia="cs-CZ"/>
        </w:rPr>
        <w:t xml:space="preserve"> 6000 bytů ročně, </w:t>
      </w:r>
      <w:r w:rsidR="00704A5D">
        <w:rPr>
          <w:rFonts w:ascii="Arial" w:hAnsi="Arial" w:cs="Arial"/>
          <w:lang w:eastAsia="cs-CZ"/>
        </w:rPr>
        <w:t>zcela</w:t>
      </w:r>
      <w:r w:rsidR="005710E8">
        <w:rPr>
          <w:rFonts w:ascii="Arial" w:hAnsi="Arial" w:cs="Arial"/>
          <w:lang w:eastAsia="cs-CZ"/>
        </w:rPr>
        <w:t xml:space="preserve"> to odpovídá přirozenému rozvoji města. Pokud se </w:t>
      </w:r>
      <w:r w:rsidR="00704A5D">
        <w:rPr>
          <w:rFonts w:ascii="Arial" w:hAnsi="Arial" w:cs="Arial"/>
          <w:lang w:eastAsia="cs-CZ"/>
        </w:rPr>
        <w:t xml:space="preserve">však </w:t>
      </w:r>
      <w:r w:rsidR="005710E8">
        <w:rPr>
          <w:rFonts w:ascii="Arial" w:hAnsi="Arial" w:cs="Arial"/>
          <w:lang w:eastAsia="cs-CZ"/>
        </w:rPr>
        <w:t>tempo zpomalí a bytů bude stále</w:t>
      </w:r>
      <w:r w:rsidR="0091621E">
        <w:rPr>
          <w:rFonts w:ascii="Arial" w:hAnsi="Arial" w:cs="Arial"/>
          <w:lang w:eastAsia="cs-CZ"/>
        </w:rPr>
        <w:t xml:space="preserve"> nedostatek, ceny nikam padat nebudou. To je zákon trhu. Změna proto musí přijít na straně nabídky. Nutné jsou</w:t>
      </w:r>
      <w:r w:rsidR="00307C7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legislativní změny a větší přímočarost v povolování nových staveb pro bydlení.</w:t>
      </w:r>
    </w:p>
    <w:p w:rsidR="00773379" w:rsidRDefault="00773379" w:rsidP="00A44A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73379" w:rsidRPr="00EB1AA1" w:rsidRDefault="00773379" w:rsidP="00A44A0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477AA" w:rsidRDefault="00B477AA" w:rsidP="00B477AA">
      <w:pPr>
        <w:spacing w:after="0"/>
        <w:ind w:left="7080"/>
        <w:contextualSpacing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Michaela Tomášková</w:t>
      </w:r>
      <w:r>
        <w:rPr>
          <w:rFonts w:ascii="Arial" w:hAnsi="Arial" w:cs="Arial"/>
          <w:color w:val="000000" w:themeColor="text1"/>
          <w:lang w:eastAsia="cs-CZ"/>
        </w:rPr>
        <w:br/>
        <w:t>výkonná ředitelka</w:t>
      </w:r>
    </w:p>
    <w:p w:rsidR="00E938E2" w:rsidRDefault="00B477AA" w:rsidP="00B477AA">
      <w:pPr>
        <w:spacing w:after="0"/>
        <w:ind w:left="7080"/>
        <w:contextualSpacing/>
        <w:rPr>
          <w:rFonts w:ascii="Arial" w:hAnsi="Arial" w:cs="Arial"/>
          <w:color w:val="000000" w:themeColor="text1"/>
          <w:lang w:eastAsia="cs-CZ"/>
        </w:rPr>
      </w:pPr>
      <w:proofErr w:type="spellStart"/>
      <w:r w:rsidRPr="008E4646"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 w:rsidRPr="008E4646">
        <w:rPr>
          <w:rFonts w:ascii="Arial" w:hAnsi="Arial" w:cs="Arial"/>
          <w:color w:val="000000" w:themeColor="text1"/>
          <w:lang w:eastAsia="cs-CZ"/>
        </w:rPr>
        <w:t xml:space="preserve"> Group, a. s.</w:t>
      </w:r>
      <w:bookmarkStart w:id="0" w:name="_GoBack"/>
      <w:bookmarkEnd w:id="0"/>
    </w:p>
    <w:p w:rsidR="00B477AA" w:rsidRPr="00B477AA" w:rsidRDefault="00B477AA" w:rsidP="00B477AA">
      <w:pPr>
        <w:spacing w:after="0"/>
        <w:ind w:left="7080"/>
        <w:contextualSpacing/>
        <w:rPr>
          <w:rFonts w:ascii="Arial" w:hAnsi="Arial" w:cs="Arial"/>
          <w:color w:val="000000" w:themeColor="text1"/>
          <w:lang w:eastAsia="cs-CZ"/>
        </w:rPr>
      </w:pPr>
    </w:p>
    <w:p w:rsidR="00E938E2" w:rsidRPr="00751073" w:rsidRDefault="00E938E2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Pr="00751073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749C0" w:rsidRDefault="009749C0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749C0" w:rsidRDefault="009749C0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72B2D" w:rsidRDefault="00E72B2D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72B2D" w:rsidRPr="00751073" w:rsidRDefault="00E72B2D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1C7A" w:rsidRPr="00751073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E3524D" w:rsidRPr="00751073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media@central-group.cz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nebo jejich vyjádření. Podrobné informace o společnosti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Pr="00751073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Pr="00751073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E3524D" w:rsidRPr="00751073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3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51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3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Pr="00751073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 w:rsidRPr="00751073">
        <w:rPr>
          <w:rFonts w:ascii="Arial" w:hAnsi="Arial" w:cs="Arial"/>
          <w:b/>
          <w:sz w:val="16"/>
          <w:szCs w:val="16"/>
          <w:lang w:eastAsia="cs-CZ"/>
        </w:rPr>
        <w:t>,</w:t>
      </w:r>
      <w:r w:rsidRPr="00751073">
        <w:rPr>
          <w:rFonts w:ascii="Arial" w:hAnsi="Arial" w:cs="Arial"/>
          <w:sz w:val="16"/>
          <w:szCs w:val="16"/>
          <w:lang w:eastAsia="cs-CZ"/>
        </w:rPr>
        <w:t>7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5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miliardy korun. 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053FF6" w:rsidRPr="00751073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 w:rsidRPr="00751073">
        <w:rPr>
          <w:rFonts w:ascii="Arial" w:hAnsi="Arial" w:cs="Arial"/>
          <w:sz w:val="16"/>
          <w:szCs w:val="16"/>
        </w:rPr>
        <w:t>Cent</w:t>
      </w:r>
      <w:r w:rsidR="00E3524D" w:rsidRPr="00751073">
        <w:rPr>
          <w:rFonts w:ascii="Arial" w:hAnsi="Arial" w:cs="Arial"/>
          <w:sz w:val="16"/>
          <w:szCs w:val="16"/>
        </w:rPr>
        <w:t>ral</w:t>
      </w:r>
      <w:proofErr w:type="spellEnd"/>
      <w:r w:rsidR="00E3524D" w:rsidRPr="00751073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 w:rsidRPr="00751073">
        <w:rPr>
          <w:rFonts w:ascii="Arial" w:hAnsi="Arial" w:cs="Arial"/>
          <w:sz w:val="16"/>
          <w:szCs w:val="16"/>
        </w:rPr>
        <w:t>deseti</w:t>
      </w:r>
      <w:r w:rsidR="00E3524D" w:rsidRPr="00751073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 w:rsidRPr="00751073">
        <w:rPr>
          <w:rFonts w:ascii="Arial" w:hAnsi="Arial" w:cs="Arial"/>
          <w:sz w:val="16"/>
          <w:szCs w:val="16"/>
        </w:rPr>
        <w:t>Central</w:t>
      </w:r>
      <w:proofErr w:type="spellEnd"/>
      <w:r w:rsidR="00E3524D" w:rsidRPr="00751073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RPr="00751073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A7CF712" wp14:editId="371F4309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w14:anchorId="4245B89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455B846A" wp14:editId="62F3AFAC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1579AF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3463AB">
      <w:rPr>
        <w:color w:val="17365D"/>
        <w:sz w:val="30"/>
        <w:szCs w:val="30"/>
      </w:rPr>
      <w:t>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06D"/>
    <w:rsid w:val="00036B56"/>
    <w:rsid w:val="00036D72"/>
    <w:rsid w:val="00040523"/>
    <w:rsid w:val="00042A08"/>
    <w:rsid w:val="000449DD"/>
    <w:rsid w:val="00047F3F"/>
    <w:rsid w:val="00051163"/>
    <w:rsid w:val="000512A9"/>
    <w:rsid w:val="00053FF6"/>
    <w:rsid w:val="00057673"/>
    <w:rsid w:val="0006253D"/>
    <w:rsid w:val="00062E36"/>
    <w:rsid w:val="000702CA"/>
    <w:rsid w:val="0007119F"/>
    <w:rsid w:val="0007250E"/>
    <w:rsid w:val="00074AC7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97A1D"/>
    <w:rsid w:val="000A0381"/>
    <w:rsid w:val="000A2C12"/>
    <w:rsid w:val="000A555C"/>
    <w:rsid w:val="000B1F3B"/>
    <w:rsid w:val="000C093A"/>
    <w:rsid w:val="000C111A"/>
    <w:rsid w:val="000C1853"/>
    <w:rsid w:val="000C2FC8"/>
    <w:rsid w:val="000C392E"/>
    <w:rsid w:val="000C61A9"/>
    <w:rsid w:val="000D0B58"/>
    <w:rsid w:val="000D198D"/>
    <w:rsid w:val="000D2CE8"/>
    <w:rsid w:val="000D3DC9"/>
    <w:rsid w:val="000D67EC"/>
    <w:rsid w:val="000D6F5E"/>
    <w:rsid w:val="000D7AAD"/>
    <w:rsid w:val="000D7F22"/>
    <w:rsid w:val="000F17B5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41B7"/>
    <w:rsid w:val="00145D58"/>
    <w:rsid w:val="00147D32"/>
    <w:rsid w:val="0015386E"/>
    <w:rsid w:val="00154E05"/>
    <w:rsid w:val="00155FBC"/>
    <w:rsid w:val="001579AF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170E"/>
    <w:rsid w:val="001A60F5"/>
    <w:rsid w:val="001A6619"/>
    <w:rsid w:val="001B101E"/>
    <w:rsid w:val="001B6C34"/>
    <w:rsid w:val="001B7101"/>
    <w:rsid w:val="001B7358"/>
    <w:rsid w:val="001C5B40"/>
    <w:rsid w:val="001C66CF"/>
    <w:rsid w:val="001C67C0"/>
    <w:rsid w:val="001C6D66"/>
    <w:rsid w:val="001D35BC"/>
    <w:rsid w:val="001D41E4"/>
    <w:rsid w:val="001D4494"/>
    <w:rsid w:val="001D7759"/>
    <w:rsid w:val="001E00BC"/>
    <w:rsid w:val="001E14EF"/>
    <w:rsid w:val="001E1516"/>
    <w:rsid w:val="001E15A7"/>
    <w:rsid w:val="001E1706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3574F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332"/>
    <w:rsid w:val="00287A8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C58DD"/>
    <w:rsid w:val="002D082D"/>
    <w:rsid w:val="002D2EE1"/>
    <w:rsid w:val="002D61ED"/>
    <w:rsid w:val="002D700F"/>
    <w:rsid w:val="002E04AA"/>
    <w:rsid w:val="002E128D"/>
    <w:rsid w:val="002E388E"/>
    <w:rsid w:val="002E69D8"/>
    <w:rsid w:val="002E7D8B"/>
    <w:rsid w:val="002F02F6"/>
    <w:rsid w:val="002F3BBF"/>
    <w:rsid w:val="002F3C78"/>
    <w:rsid w:val="002F696E"/>
    <w:rsid w:val="00304D57"/>
    <w:rsid w:val="003073F7"/>
    <w:rsid w:val="00307C72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45F75"/>
    <w:rsid w:val="003463AB"/>
    <w:rsid w:val="003518E2"/>
    <w:rsid w:val="0035233C"/>
    <w:rsid w:val="00354906"/>
    <w:rsid w:val="00356DEF"/>
    <w:rsid w:val="003629D5"/>
    <w:rsid w:val="00364E18"/>
    <w:rsid w:val="003653F9"/>
    <w:rsid w:val="003654B7"/>
    <w:rsid w:val="0036643F"/>
    <w:rsid w:val="0036769C"/>
    <w:rsid w:val="003722A2"/>
    <w:rsid w:val="00377C0F"/>
    <w:rsid w:val="00380E96"/>
    <w:rsid w:val="0038164F"/>
    <w:rsid w:val="00387CA8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C560E"/>
    <w:rsid w:val="003D5624"/>
    <w:rsid w:val="003E1A52"/>
    <w:rsid w:val="003E25B5"/>
    <w:rsid w:val="003E3DDE"/>
    <w:rsid w:val="003E3EEE"/>
    <w:rsid w:val="003E4FDA"/>
    <w:rsid w:val="003E4FDB"/>
    <w:rsid w:val="003E5DEB"/>
    <w:rsid w:val="003F1BE3"/>
    <w:rsid w:val="003F1F9F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37EF8"/>
    <w:rsid w:val="004517DC"/>
    <w:rsid w:val="0045189F"/>
    <w:rsid w:val="00457B53"/>
    <w:rsid w:val="0046248D"/>
    <w:rsid w:val="00463C79"/>
    <w:rsid w:val="0046501B"/>
    <w:rsid w:val="004659D2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4C7F"/>
    <w:rsid w:val="004B31B4"/>
    <w:rsid w:val="004B7B91"/>
    <w:rsid w:val="004C0009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E5772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10E8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117D"/>
    <w:rsid w:val="005B4002"/>
    <w:rsid w:val="005B5C23"/>
    <w:rsid w:val="005B681C"/>
    <w:rsid w:val="005C3C55"/>
    <w:rsid w:val="005C710A"/>
    <w:rsid w:val="005E2124"/>
    <w:rsid w:val="005F453C"/>
    <w:rsid w:val="005F5002"/>
    <w:rsid w:val="005F61E1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55D12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3EB8"/>
    <w:rsid w:val="006D42D0"/>
    <w:rsid w:val="006D4ABB"/>
    <w:rsid w:val="006E0A46"/>
    <w:rsid w:val="006E2AD7"/>
    <w:rsid w:val="006E3D61"/>
    <w:rsid w:val="006E6B4E"/>
    <w:rsid w:val="006E7A97"/>
    <w:rsid w:val="006F1257"/>
    <w:rsid w:val="006F21DA"/>
    <w:rsid w:val="006F786B"/>
    <w:rsid w:val="00700072"/>
    <w:rsid w:val="007012BA"/>
    <w:rsid w:val="00702863"/>
    <w:rsid w:val="00704A5D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2E0"/>
    <w:rsid w:val="007143C3"/>
    <w:rsid w:val="0071453E"/>
    <w:rsid w:val="00716A16"/>
    <w:rsid w:val="007173A6"/>
    <w:rsid w:val="00717786"/>
    <w:rsid w:val="007223B5"/>
    <w:rsid w:val="007235A6"/>
    <w:rsid w:val="0072485F"/>
    <w:rsid w:val="0073295D"/>
    <w:rsid w:val="00740D42"/>
    <w:rsid w:val="00742739"/>
    <w:rsid w:val="00744AAE"/>
    <w:rsid w:val="00744F4A"/>
    <w:rsid w:val="007463F6"/>
    <w:rsid w:val="00747A6C"/>
    <w:rsid w:val="00751073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57F8"/>
    <w:rsid w:val="00766721"/>
    <w:rsid w:val="00773379"/>
    <w:rsid w:val="00781099"/>
    <w:rsid w:val="007832C3"/>
    <w:rsid w:val="0078361B"/>
    <w:rsid w:val="007842B4"/>
    <w:rsid w:val="007871D4"/>
    <w:rsid w:val="00787594"/>
    <w:rsid w:val="00790072"/>
    <w:rsid w:val="0079174C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C7270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4919"/>
    <w:rsid w:val="0082549D"/>
    <w:rsid w:val="00827C89"/>
    <w:rsid w:val="008303E4"/>
    <w:rsid w:val="008329A5"/>
    <w:rsid w:val="00835314"/>
    <w:rsid w:val="008365C7"/>
    <w:rsid w:val="0084068C"/>
    <w:rsid w:val="00842E4F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A9F"/>
    <w:rsid w:val="00892F3A"/>
    <w:rsid w:val="00894763"/>
    <w:rsid w:val="008949FC"/>
    <w:rsid w:val="00895930"/>
    <w:rsid w:val="008A1E00"/>
    <w:rsid w:val="008A4FF8"/>
    <w:rsid w:val="008B243B"/>
    <w:rsid w:val="008B3EE2"/>
    <w:rsid w:val="008B7191"/>
    <w:rsid w:val="008C749F"/>
    <w:rsid w:val="008D19FA"/>
    <w:rsid w:val="008D26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5BF9"/>
    <w:rsid w:val="008F6F10"/>
    <w:rsid w:val="008F6F96"/>
    <w:rsid w:val="0090581E"/>
    <w:rsid w:val="0090691F"/>
    <w:rsid w:val="00910082"/>
    <w:rsid w:val="00911042"/>
    <w:rsid w:val="00911F87"/>
    <w:rsid w:val="00913439"/>
    <w:rsid w:val="00913C66"/>
    <w:rsid w:val="0091594A"/>
    <w:rsid w:val="0091621E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9C0"/>
    <w:rsid w:val="00974F08"/>
    <w:rsid w:val="0097587A"/>
    <w:rsid w:val="009769C6"/>
    <w:rsid w:val="00980CE7"/>
    <w:rsid w:val="00983964"/>
    <w:rsid w:val="009851CB"/>
    <w:rsid w:val="00987340"/>
    <w:rsid w:val="009A6C2C"/>
    <w:rsid w:val="009B059D"/>
    <w:rsid w:val="009B2866"/>
    <w:rsid w:val="009B62F9"/>
    <w:rsid w:val="009C172A"/>
    <w:rsid w:val="009C1B56"/>
    <w:rsid w:val="009C2B16"/>
    <w:rsid w:val="009C3654"/>
    <w:rsid w:val="009C59D8"/>
    <w:rsid w:val="009C5FFA"/>
    <w:rsid w:val="009C6247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5F"/>
    <w:rsid w:val="009F60C1"/>
    <w:rsid w:val="00A00BBB"/>
    <w:rsid w:val="00A01A93"/>
    <w:rsid w:val="00A13D57"/>
    <w:rsid w:val="00A148D8"/>
    <w:rsid w:val="00A17A92"/>
    <w:rsid w:val="00A2341F"/>
    <w:rsid w:val="00A27633"/>
    <w:rsid w:val="00A30F59"/>
    <w:rsid w:val="00A3707F"/>
    <w:rsid w:val="00A4200A"/>
    <w:rsid w:val="00A44A0E"/>
    <w:rsid w:val="00A50E49"/>
    <w:rsid w:val="00A523CC"/>
    <w:rsid w:val="00A546ED"/>
    <w:rsid w:val="00A60217"/>
    <w:rsid w:val="00A60931"/>
    <w:rsid w:val="00A61374"/>
    <w:rsid w:val="00A619DE"/>
    <w:rsid w:val="00A62428"/>
    <w:rsid w:val="00A64B9E"/>
    <w:rsid w:val="00A66AAD"/>
    <w:rsid w:val="00A712EF"/>
    <w:rsid w:val="00A71790"/>
    <w:rsid w:val="00A7197A"/>
    <w:rsid w:val="00A73140"/>
    <w:rsid w:val="00A73275"/>
    <w:rsid w:val="00A73ED7"/>
    <w:rsid w:val="00A742F4"/>
    <w:rsid w:val="00A75761"/>
    <w:rsid w:val="00A768B2"/>
    <w:rsid w:val="00A8155F"/>
    <w:rsid w:val="00A81BE1"/>
    <w:rsid w:val="00A829ED"/>
    <w:rsid w:val="00A939A6"/>
    <w:rsid w:val="00A947CB"/>
    <w:rsid w:val="00A9678E"/>
    <w:rsid w:val="00A96DF8"/>
    <w:rsid w:val="00AA0FAC"/>
    <w:rsid w:val="00AA4993"/>
    <w:rsid w:val="00AB1126"/>
    <w:rsid w:val="00AB1FC1"/>
    <w:rsid w:val="00AB25F5"/>
    <w:rsid w:val="00AB4EEC"/>
    <w:rsid w:val="00AB64DE"/>
    <w:rsid w:val="00AB6F19"/>
    <w:rsid w:val="00AB7C05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5E7A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477AA"/>
    <w:rsid w:val="00B538CF"/>
    <w:rsid w:val="00B55313"/>
    <w:rsid w:val="00B574B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0A8A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68A2"/>
    <w:rsid w:val="00BE0CE4"/>
    <w:rsid w:val="00BE3A45"/>
    <w:rsid w:val="00BE4237"/>
    <w:rsid w:val="00BE425C"/>
    <w:rsid w:val="00BE46CF"/>
    <w:rsid w:val="00BE4D4B"/>
    <w:rsid w:val="00BE4E6E"/>
    <w:rsid w:val="00BE5444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346D0"/>
    <w:rsid w:val="00C35871"/>
    <w:rsid w:val="00C50EB7"/>
    <w:rsid w:val="00C51093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C5F7A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39C1"/>
    <w:rsid w:val="00CE60E9"/>
    <w:rsid w:val="00CE644B"/>
    <w:rsid w:val="00CE7DA1"/>
    <w:rsid w:val="00CF181B"/>
    <w:rsid w:val="00CF27B2"/>
    <w:rsid w:val="00CF65A3"/>
    <w:rsid w:val="00D00528"/>
    <w:rsid w:val="00D021AF"/>
    <w:rsid w:val="00D05B45"/>
    <w:rsid w:val="00D05C00"/>
    <w:rsid w:val="00D12D7D"/>
    <w:rsid w:val="00D1309B"/>
    <w:rsid w:val="00D15A19"/>
    <w:rsid w:val="00D175CF"/>
    <w:rsid w:val="00D2049B"/>
    <w:rsid w:val="00D2266B"/>
    <w:rsid w:val="00D24422"/>
    <w:rsid w:val="00D2636D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6DAD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96A2B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C6CBB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1FAE"/>
    <w:rsid w:val="00DF261B"/>
    <w:rsid w:val="00DF4C88"/>
    <w:rsid w:val="00DF4E13"/>
    <w:rsid w:val="00DF77B2"/>
    <w:rsid w:val="00E02C40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349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2B2D"/>
    <w:rsid w:val="00E741CF"/>
    <w:rsid w:val="00E830CF"/>
    <w:rsid w:val="00E84B54"/>
    <w:rsid w:val="00E875C9"/>
    <w:rsid w:val="00E91F25"/>
    <w:rsid w:val="00E935A0"/>
    <w:rsid w:val="00E938E2"/>
    <w:rsid w:val="00E9457B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C5DAB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58F1"/>
    <w:rsid w:val="00EF7ED8"/>
    <w:rsid w:val="00F001C6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167B6"/>
    <w:rsid w:val="00F2514B"/>
    <w:rsid w:val="00F254AD"/>
    <w:rsid w:val="00F265AB"/>
    <w:rsid w:val="00F2667F"/>
    <w:rsid w:val="00F26AAE"/>
    <w:rsid w:val="00F31011"/>
    <w:rsid w:val="00F33188"/>
    <w:rsid w:val="00F33B8F"/>
    <w:rsid w:val="00F34505"/>
    <w:rsid w:val="00F36A4D"/>
    <w:rsid w:val="00F40767"/>
    <w:rsid w:val="00F40B29"/>
    <w:rsid w:val="00F62454"/>
    <w:rsid w:val="00F64DA9"/>
    <w:rsid w:val="00F66BB9"/>
    <w:rsid w:val="00F71634"/>
    <w:rsid w:val="00F71F3D"/>
    <w:rsid w:val="00F752EA"/>
    <w:rsid w:val="00F80AF7"/>
    <w:rsid w:val="00F82D52"/>
    <w:rsid w:val="00F83112"/>
    <w:rsid w:val="00F86F64"/>
    <w:rsid w:val="00F91000"/>
    <w:rsid w:val="00F91226"/>
    <w:rsid w:val="00F92C0A"/>
    <w:rsid w:val="00FA0394"/>
    <w:rsid w:val="00FA2027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3BB1"/>
    <w:rsid w:val="00FD40F0"/>
    <w:rsid w:val="00FD52E9"/>
    <w:rsid w:val="00FD5361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2499-507D-476F-A7C2-F40D86F6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1080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jezdik</cp:lastModifiedBy>
  <cp:revision>30</cp:revision>
  <cp:lastPrinted>2017-06-16T10:41:00Z</cp:lastPrinted>
  <dcterms:created xsi:type="dcterms:W3CDTF">2017-06-15T08:40:00Z</dcterms:created>
  <dcterms:modified xsi:type="dcterms:W3CDTF">2017-06-21T06:03:00Z</dcterms:modified>
</cp:coreProperties>
</file>