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F8" w:rsidRPr="00342485" w:rsidRDefault="004D1DF8" w:rsidP="004D1DF8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342485">
        <w:rPr>
          <w:rFonts w:ascii="Arial Black" w:hAnsi="Arial Black"/>
          <w:color w:val="000000" w:themeColor="text1"/>
          <w:sz w:val="32"/>
          <w:szCs w:val="32"/>
        </w:rPr>
        <w:t>Č</w:t>
      </w:r>
      <w:r w:rsidR="00342485" w:rsidRPr="00342485">
        <w:rPr>
          <w:rFonts w:ascii="Arial Black" w:hAnsi="Arial Black"/>
          <w:color w:val="000000" w:themeColor="text1"/>
          <w:sz w:val="32"/>
          <w:szCs w:val="32"/>
        </w:rPr>
        <w:t>eši skupují nově dokončené byty, hlavně ty luxusní</w:t>
      </w:r>
    </w:p>
    <w:p w:rsidR="004D1DF8" w:rsidRDefault="004D1DF8" w:rsidP="004D1DF8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4D1DF8" w:rsidRDefault="004D1DF8" w:rsidP="004D1DF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1D385F">
        <w:rPr>
          <w:rFonts w:ascii="Arial" w:hAnsi="Arial" w:cs="Arial"/>
          <w:i/>
          <w:lang w:eastAsia="cs-CZ"/>
        </w:rPr>
        <w:t>1</w:t>
      </w:r>
      <w:r>
        <w:rPr>
          <w:rFonts w:ascii="Arial" w:hAnsi="Arial" w:cs="Arial"/>
          <w:i/>
          <w:lang w:eastAsia="cs-CZ"/>
        </w:rPr>
        <w:t xml:space="preserve">. </w:t>
      </w:r>
      <w:r w:rsidR="001D385F">
        <w:rPr>
          <w:rFonts w:ascii="Arial" w:hAnsi="Arial" w:cs="Arial"/>
          <w:i/>
          <w:lang w:eastAsia="cs-CZ"/>
        </w:rPr>
        <w:t>2</w:t>
      </w:r>
      <w:r w:rsidR="00275F83">
        <w:rPr>
          <w:rFonts w:ascii="Arial" w:hAnsi="Arial" w:cs="Arial"/>
          <w:i/>
          <w:lang w:eastAsia="cs-CZ"/>
        </w:rPr>
        <w:t>.</w:t>
      </w:r>
      <w:r>
        <w:rPr>
          <w:rFonts w:ascii="Arial" w:hAnsi="Arial" w:cs="Arial"/>
          <w:i/>
          <w:lang w:eastAsia="cs-CZ"/>
        </w:rPr>
        <w:t xml:space="preserve"> 201</w:t>
      </w:r>
      <w:r w:rsidR="00275F83">
        <w:rPr>
          <w:rFonts w:ascii="Arial" w:hAnsi="Arial" w:cs="Arial"/>
          <w:i/>
          <w:lang w:eastAsia="cs-CZ"/>
        </w:rPr>
        <w:t>7</w:t>
      </w:r>
      <w:r>
        <w:rPr>
          <w:rFonts w:ascii="Arial" w:hAnsi="Arial" w:cs="Arial"/>
          <w:i/>
          <w:lang w:eastAsia="cs-CZ"/>
        </w:rPr>
        <w:t xml:space="preserve"> –</w:t>
      </w:r>
      <w:r>
        <w:rPr>
          <w:rFonts w:ascii="Arial" w:hAnsi="Arial" w:cs="Arial"/>
          <w:lang w:eastAsia="cs-CZ"/>
        </w:rPr>
        <w:t xml:space="preserve"> </w:t>
      </w:r>
      <w:r w:rsidR="00657CDD" w:rsidRPr="00657CDD">
        <w:rPr>
          <w:rFonts w:ascii="Arial" w:hAnsi="Arial" w:cs="Arial"/>
          <w:b/>
          <w:lang w:eastAsia="cs-CZ"/>
        </w:rPr>
        <w:t xml:space="preserve">Zájem o </w:t>
      </w:r>
      <w:r w:rsidR="00546D0A">
        <w:rPr>
          <w:rFonts w:ascii="Arial" w:hAnsi="Arial" w:cs="Arial"/>
          <w:b/>
          <w:lang w:eastAsia="cs-CZ"/>
        </w:rPr>
        <w:t>kompletně</w:t>
      </w:r>
      <w:r w:rsidR="00657CDD" w:rsidRPr="00657CDD">
        <w:rPr>
          <w:rFonts w:ascii="Arial" w:hAnsi="Arial" w:cs="Arial"/>
          <w:b/>
          <w:lang w:eastAsia="cs-CZ"/>
        </w:rPr>
        <w:t xml:space="preserve"> dokončené byty</w:t>
      </w:r>
      <w:r w:rsidR="00657CDD">
        <w:rPr>
          <w:rFonts w:ascii="Arial" w:hAnsi="Arial" w:cs="Arial"/>
          <w:b/>
          <w:color w:val="000000" w:themeColor="text1"/>
          <w:lang w:eastAsia="cs-CZ"/>
        </w:rPr>
        <w:t xml:space="preserve"> je vysoký. </w:t>
      </w:r>
      <w:r w:rsidR="00657CDD" w:rsidRPr="00657CDD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657CDD">
        <w:rPr>
          <w:rFonts w:ascii="Arial" w:hAnsi="Arial" w:cs="Arial"/>
          <w:b/>
          <w:color w:val="000000" w:themeColor="text1"/>
          <w:lang w:eastAsia="cs-CZ"/>
        </w:rPr>
        <w:t xml:space="preserve">Přednost jim oproti </w:t>
      </w:r>
      <w:r w:rsidR="00E32591">
        <w:rPr>
          <w:rFonts w:ascii="Arial" w:hAnsi="Arial" w:cs="Arial"/>
          <w:b/>
          <w:color w:val="000000" w:themeColor="text1"/>
          <w:lang w:eastAsia="cs-CZ"/>
        </w:rPr>
        <w:t>bytům</w:t>
      </w:r>
      <w:r w:rsidR="00657CDD">
        <w:rPr>
          <w:rFonts w:ascii="Arial" w:hAnsi="Arial" w:cs="Arial"/>
          <w:b/>
          <w:color w:val="000000" w:themeColor="text1"/>
          <w:lang w:eastAsia="cs-CZ"/>
        </w:rPr>
        <w:t xml:space="preserve"> ve stádiu výstavby dávají především lidé, kteří hledají luxus</w:t>
      </w:r>
      <w:r w:rsidR="00571CDF">
        <w:rPr>
          <w:rFonts w:ascii="Arial" w:hAnsi="Arial" w:cs="Arial"/>
          <w:b/>
          <w:color w:val="000000" w:themeColor="text1"/>
          <w:lang w:eastAsia="cs-CZ"/>
        </w:rPr>
        <w:t>nější bydlení</w:t>
      </w:r>
      <w:r w:rsidR="00657CDD">
        <w:rPr>
          <w:rFonts w:ascii="Arial" w:hAnsi="Arial" w:cs="Arial"/>
          <w:b/>
          <w:color w:val="000000" w:themeColor="text1"/>
          <w:lang w:eastAsia="cs-CZ"/>
        </w:rPr>
        <w:t xml:space="preserve">. </w:t>
      </w:r>
      <w:r>
        <w:rPr>
          <w:rFonts w:ascii="Arial" w:hAnsi="Arial" w:cs="Arial"/>
          <w:b/>
          <w:color w:val="000000" w:themeColor="text1"/>
          <w:lang w:eastAsia="cs-CZ"/>
        </w:rPr>
        <w:t xml:space="preserve">Central Group </w:t>
      </w:r>
      <w:r w:rsidR="00657CDD">
        <w:rPr>
          <w:rFonts w:ascii="Arial" w:hAnsi="Arial" w:cs="Arial"/>
          <w:b/>
          <w:color w:val="000000" w:themeColor="text1"/>
          <w:lang w:eastAsia="cs-CZ"/>
        </w:rPr>
        <w:t>dal p</w:t>
      </w:r>
      <w:r>
        <w:rPr>
          <w:rFonts w:ascii="Arial" w:hAnsi="Arial" w:cs="Arial"/>
          <w:b/>
          <w:color w:val="000000" w:themeColor="text1"/>
          <w:lang w:eastAsia="cs-CZ"/>
        </w:rPr>
        <w:t xml:space="preserve">oprvé na trh dokončený projekt </w:t>
      </w:r>
      <w:r w:rsidR="00657CDD">
        <w:rPr>
          <w:rFonts w:ascii="Arial" w:hAnsi="Arial" w:cs="Arial"/>
          <w:b/>
          <w:color w:val="000000" w:themeColor="text1"/>
          <w:lang w:eastAsia="cs-CZ"/>
        </w:rPr>
        <w:t xml:space="preserve">před rokem a půl, </w:t>
      </w:r>
      <w:r>
        <w:rPr>
          <w:rFonts w:ascii="Arial" w:hAnsi="Arial" w:cs="Arial"/>
          <w:b/>
          <w:color w:val="000000" w:themeColor="text1"/>
          <w:lang w:eastAsia="cs-CZ"/>
        </w:rPr>
        <w:t>kdy vstoupil do prémiového seg</w:t>
      </w:r>
      <w:r w:rsidR="0001347F">
        <w:rPr>
          <w:rFonts w:ascii="Arial" w:hAnsi="Arial" w:cs="Arial"/>
          <w:b/>
          <w:color w:val="000000" w:themeColor="text1"/>
          <w:lang w:eastAsia="cs-CZ"/>
        </w:rPr>
        <w:t xml:space="preserve">mentu Rezidencí Park Nikolajka. </w:t>
      </w:r>
      <w:r>
        <w:rPr>
          <w:rFonts w:ascii="Arial" w:hAnsi="Arial" w:cs="Arial"/>
          <w:b/>
          <w:color w:val="000000" w:themeColor="text1"/>
          <w:lang w:eastAsia="cs-CZ"/>
        </w:rPr>
        <w:t>V současnosti má firma v nabídce 1</w:t>
      </w:r>
      <w:r w:rsidR="001D385F">
        <w:rPr>
          <w:rFonts w:ascii="Arial" w:hAnsi="Arial" w:cs="Arial"/>
          <w:b/>
          <w:color w:val="000000" w:themeColor="text1"/>
          <w:lang w:eastAsia="cs-CZ"/>
        </w:rPr>
        <w:t>2</w:t>
      </w:r>
      <w:r w:rsidR="00657CDD">
        <w:rPr>
          <w:rFonts w:ascii="Arial" w:hAnsi="Arial" w:cs="Arial"/>
          <w:b/>
          <w:color w:val="000000" w:themeColor="text1"/>
          <w:lang w:eastAsia="cs-CZ"/>
        </w:rPr>
        <w:t>0</w:t>
      </w:r>
      <w:r>
        <w:rPr>
          <w:rFonts w:ascii="Arial" w:hAnsi="Arial" w:cs="Arial"/>
          <w:b/>
          <w:color w:val="000000" w:themeColor="text1"/>
          <w:lang w:eastAsia="cs-CZ"/>
        </w:rPr>
        <w:t xml:space="preserve"> dokončených bytů. Letos má připraveno hned několik dalších </w:t>
      </w:r>
      <w:r w:rsidR="0001347F">
        <w:rPr>
          <w:rFonts w:ascii="Arial" w:hAnsi="Arial" w:cs="Arial"/>
          <w:b/>
          <w:color w:val="000000" w:themeColor="text1"/>
          <w:lang w:eastAsia="cs-CZ"/>
        </w:rPr>
        <w:t>projektů, které ne</w:t>
      </w:r>
      <w:r w:rsidR="00546D0A">
        <w:rPr>
          <w:rFonts w:ascii="Arial" w:hAnsi="Arial" w:cs="Arial"/>
          <w:b/>
          <w:color w:val="000000" w:themeColor="text1"/>
          <w:lang w:eastAsia="cs-CZ"/>
        </w:rPr>
        <w:t>začne</w:t>
      </w:r>
      <w:r w:rsidR="0001347F">
        <w:rPr>
          <w:rFonts w:ascii="Arial" w:hAnsi="Arial" w:cs="Arial"/>
          <w:b/>
          <w:color w:val="000000" w:themeColor="text1"/>
          <w:lang w:eastAsia="cs-CZ"/>
        </w:rPr>
        <w:t xml:space="preserve"> prodávat v průběhu výstavby, jak je v</w:t>
      </w:r>
      <w:r w:rsidR="0079015B">
        <w:rPr>
          <w:rFonts w:ascii="Arial" w:hAnsi="Arial" w:cs="Arial"/>
          <w:b/>
          <w:color w:val="000000" w:themeColor="text1"/>
          <w:lang w:eastAsia="cs-CZ"/>
        </w:rPr>
        <w:t xml:space="preserve"> rezidenčním </w:t>
      </w:r>
      <w:r w:rsidR="0001347F">
        <w:rPr>
          <w:rFonts w:ascii="Arial" w:hAnsi="Arial" w:cs="Arial"/>
          <w:b/>
          <w:color w:val="000000" w:themeColor="text1"/>
          <w:lang w:eastAsia="cs-CZ"/>
        </w:rPr>
        <w:t>developmentu obvyklé, ale až po úplném dokončení</w:t>
      </w:r>
      <w:r w:rsidR="00546D0A">
        <w:rPr>
          <w:rFonts w:ascii="Arial" w:hAnsi="Arial" w:cs="Arial"/>
          <w:b/>
          <w:color w:val="000000" w:themeColor="text1"/>
          <w:lang w:eastAsia="cs-CZ"/>
        </w:rPr>
        <w:t xml:space="preserve"> stavby</w:t>
      </w:r>
      <w:r w:rsidR="0001347F">
        <w:rPr>
          <w:rFonts w:ascii="Arial" w:hAnsi="Arial" w:cs="Arial"/>
          <w:b/>
          <w:color w:val="000000" w:themeColor="text1"/>
          <w:lang w:eastAsia="cs-CZ"/>
        </w:rPr>
        <w:t>.</w:t>
      </w:r>
    </w:p>
    <w:p w:rsidR="004D1DF8" w:rsidRDefault="004D1DF8" w:rsidP="004D1DF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606D4D" w:rsidRDefault="004D1DF8" w:rsidP="004D1DF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Na Nikolajce si Central Group ověřil, že lidé </w:t>
      </w:r>
      <w:r w:rsidR="00E32591">
        <w:rPr>
          <w:rFonts w:ascii="Arial" w:hAnsi="Arial" w:cs="Arial"/>
          <w:color w:val="000000" w:themeColor="text1"/>
          <w:lang w:eastAsia="cs-CZ"/>
        </w:rPr>
        <w:t xml:space="preserve">kupující byty </w:t>
      </w:r>
      <w:r>
        <w:rPr>
          <w:rFonts w:ascii="Arial" w:hAnsi="Arial" w:cs="Arial"/>
          <w:color w:val="000000" w:themeColor="text1"/>
          <w:lang w:eastAsia="cs-CZ"/>
        </w:rPr>
        <w:t xml:space="preserve">zejména v nadstandardním a luxusním segmentu, kteří jsou připraveni za nové bydlení utratit větší finanční částku, chtějí v reálu vidět, do čeho budou své prostředky investovat. </w:t>
      </w:r>
      <w:r>
        <w:rPr>
          <w:rFonts w:ascii="Arial" w:hAnsi="Arial" w:cs="Arial"/>
          <w:i/>
          <w:color w:val="000000" w:themeColor="text1"/>
          <w:lang w:eastAsia="cs-CZ"/>
        </w:rPr>
        <w:t>„</w:t>
      </w:r>
      <w:r w:rsidR="0001347F">
        <w:rPr>
          <w:rFonts w:ascii="Arial" w:hAnsi="Arial" w:cs="Arial"/>
          <w:i/>
          <w:color w:val="000000" w:themeColor="text1"/>
          <w:lang w:eastAsia="cs-CZ"/>
        </w:rPr>
        <w:t>J</w:t>
      </w:r>
      <w:r>
        <w:rPr>
          <w:rFonts w:ascii="Arial" w:hAnsi="Arial" w:cs="Arial"/>
          <w:i/>
          <w:color w:val="000000" w:themeColor="text1"/>
          <w:lang w:eastAsia="cs-CZ"/>
        </w:rPr>
        <w:t xml:space="preserve">e třeba si </w:t>
      </w:r>
      <w:r w:rsidR="0001347F">
        <w:rPr>
          <w:rFonts w:ascii="Arial" w:hAnsi="Arial" w:cs="Arial"/>
          <w:i/>
          <w:color w:val="000000" w:themeColor="text1"/>
          <w:lang w:eastAsia="cs-CZ"/>
        </w:rPr>
        <w:t xml:space="preserve">ale </w:t>
      </w:r>
      <w:r>
        <w:rPr>
          <w:rFonts w:ascii="Arial" w:hAnsi="Arial" w:cs="Arial"/>
          <w:i/>
          <w:color w:val="000000" w:themeColor="text1"/>
          <w:lang w:eastAsia="cs-CZ"/>
        </w:rPr>
        <w:t>uvědomit, že v již dokončené stavbě leží obrovské investiční prostředky v řádech mnoha set milionů korun. Takto stavět si může dovolit jen skutečně kapitálově silný developer,“</w:t>
      </w:r>
      <w:r>
        <w:rPr>
          <w:rFonts w:ascii="Arial" w:hAnsi="Arial" w:cs="Arial"/>
          <w:color w:val="000000" w:themeColor="text1"/>
          <w:lang w:eastAsia="cs-CZ"/>
        </w:rPr>
        <w:t xml:space="preserve"> poznamenal šéf firmy Dušan Kunovský.</w:t>
      </w:r>
    </w:p>
    <w:p w:rsidR="00606D4D" w:rsidRDefault="00606D4D" w:rsidP="004D1DF8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4D1DF8" w:rsidRDefault="00606D4D" w:rsidP="004D1DF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V průměru platí, že u standardních bytů středního segmentu se zhruba 80 </w:t>
      </w:r>
      <w:r w:rsidR="000229FF">
        <w:rPr>
          <w:rFonts w:ascii="Arial" w:hAnsi="Arial" w:cs="Arial"/>
          <w:color w:val="000000" w:themeColor="text1"/>
          <w:lang w:eastAsia="cs-CZ"/>
        </w:rPr>
        <w:t xml:space="preserve">až 90 </w:t>
      </w:r>
      <w:r>
        <w:rPr>
          <w:rFonts w:ascii="Arial" w:hAnsi="Arial" w:cs="Arial"/>
          <w:color w:val="000000" w:themeColor="text1"/>
          <w:lang w:eastAsia="cs-CZ"/>
        </w:rPr>
        <w:t>procent bytů vyprodá v průběhu výstavby a zb</w:t>
      </w:r>
      <w:r w:rsidR="000229FF">
        <w:rPr>
          <w:rFonts w:ascii="Arial" w:hAnsi="Arial" w:cs="Arial"/>
          <w:color w:val="000000" w:themeColor="text1"/>
          <w:lang w:eastAsia="cs-CZ"/>
        </w:rPr>
        <w:t>ytek</w:t>
      </w:r>
      <w:r>
        <w:rPr>
          <w:rFonts w:ascii="Arial" w:hAnsi="Arial" w:cs="Arial"/>
          <w:color w:val="000000" w:themeColor="text1"/>
          <w:lang w:eastAsia="cs-CZ"/>
        </w:rPr>
        <w:t xml:space="preserve"> do půl roku od kolaudace. Naproti tomu ale u luxusních projektů, které Central Group dává </w:t>
      </w:r>
      <w:r w:rsidR="000229FF">
        <w:rPr>
          <w:rFonts w:ascii="Arial" w:hAnsi="Arial" w:cs="Arial"/>
          <w:color w:val="000000" w:themeColor="text1"/>
          <w:lang w:eastAsia="cs-CZ"/>
        </w:rPr>
        <w:t xml:space="preserve">obvykle </w:t>
      </w:r>
      <w:r>
        <w:rPr>
          <w:rFonts w:ascii="Arial" w:hAnsi="Arial" w:cs="Arial"/>
          <w:color w:val="000000" w:themeColor="text1"/>
          <w:lang w:eastAsia="cs-CZ"/>
        </w:rPr>
        <w:t xml:space="preserve">do prodeje až po kolaudaci, je doba prodeje od dokončení i čtyřikrát delší. </w:t>
      </w:r>
      <w:r w:rsidRPr="00606D4D">
        <w:rPr>
          <w:rFonts w:ascii="Arial" w:hAnsi="Arial" w:cs="Arial"/>
          <w:i/>
          <w:color w:val="000000" w:themeColor="text1"/>
          <w:lang w:eastAsia="cs-CZ"/>
        </w:rPr>
        <w:t>„</w:t>
      </w:r>
      <w:r w:rsidR="000229FF">
        <w:rPr>
          <w:rFonts w:ascii="Arial" w:hAnsi="Arial" w:cs="Arial"/>
          <w:i/>
          <w:color w:val="000000" w:themeColor="text1"/>
          <w:lang w:eastAsia="cs-CZ"/>
        </w:rPr>
        <w:t>Především u</w:t>
      </w:r>
      <w:r w:rsidRPr="00606D4D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0229FF">
        <w:rPr>
          <w:rFonts w:ascii="Arial" w:hAnsi="Arial" w:cs="Arial"/>
          <w:i/>
          <w:color w:val="000000" w:themeColor="text1"/>
          <w:lang w:eastAsia="cs-CZ"/>
        </w:rPr>
        <w:t xml:space="preserve">unikátních </w:t>
      </w:r>
      <w:r w:rsidRPr="00606D4D">
        <w:rPr>
          <w:rFonts w:ascii="Arial" w:hAnsi="Arial" w:cs="Arial"/>
          <w:i/>
          <w:color w:val="000000" w:themeColor="text1"/>
          <w:lang w:eastAsia="cs-CZ"/>
        </w:rPr>
        <w:t xml:space="preserve">bytů </w:t>
      </w:r>
      <w:r w:rsidR="000229FF">
        <w:rPr>
          <w:rFonts w:ascii="Arial" w:hAnsi="Arial" w:cs="Arial"/>
          <w:i/>
          <w:color w:val="000000" w:themeColor="text1"/>
          <w:lang w:eastAsia="cs-CZ"/>
        </w:rPr>
        <w:t xml:space="preserve">s velkou rozlohou, krásným výhledem, a tím pádem i vysokou celkovou cenou, </w:t>
      </w:r>
      <w:r w:rsidRPr="00606D4D">
        <w:rPr>
          <w:rFonts w:ascii="Arial" w:hAnsi="Arial" w:cs="Arial"/>
          <w:i/>
          <w:color w:val="000000" w:themeColor="text1"/>
          <w:lang w:eastAsia="cs-CZ"/>
        </w:rPr>
        <w:t xml:space="preserve">není třeba </w:t>
      </w:r>
      <w:r w:rsidR="000229FF">
        <w:rPr>
          <w:rFonts w:ascii="Arial" w:hAnsi="Arial" w:cs="Arial"/>
          <w:i/>
          <w:color w:val="000000" w:themeColor="text1"/>
          <w:lang w:eastAsia="cs-CZ"/>
        </w:rPr>
        <w:t xml:space="preserve">s prodejem </w:t>
      </w:r>
      <w:r w:rsidRPr="00606D4D">
        <w:rPr>
          <w:rFonts w:ascii="Arial" w:hAnsi="Arial" w:cs="Arial"/>
          <w:i/>
          <w:color w:val="000000" w:themeColor="text1"/>
          <w:lang w:eastAsia="cs-CZ"/>
        </w:rPr>
        <w:t>spěchat</w:t>
      </w:r>
      <w:r>
        <w:rPr>
          <w:rFonts w:ascii="Arial" w:hAnsi="Arial" w:cs="Arial"/>
          <w:i/>
          <w:color w:val="000000" w:themeColor="text1"/>
          <w:lang w:eastAsia="cs-CZ"/>
        </w:rPr>
        <w:t>. N</w:t>
      </w:r>
      <w:r w:rsidRPr="00606D4D">
        <w:rPr>
          <w:rFonts w:ascii="Arial" w:hAnsi="Arial" w:cs="Arial"/>
          <w:i/>
          <w:color w:val="000000" w:themeColor="text1"/>
          <w:lang w:eastAsia="cs-CZ"/>
        </w:rPr>
        <w:t xml:space="preserve">a kupujícího, který hledá výjimečný byt </w:t>
      </w:r>
      <w:r w:rsidR="000229FF">
        <w:rPr>
          <w:rFonts w:ascii="Arial" w:hAnsi="Arial" w:cs="Arial"/>
          <w:i/>
          <w:color w:val="000000" w:themeColor="text1"/>
          <w:lang w:eastAsia="cs-CZ"/>
        </w:rPr>
        <w:t xml:space="preserve">mnohdy </w:t>
      </w:r>
      <w:r w:rsidRPr="00606D4D">
        <w:rPr>
          <w:rFonts w:ascii="Arial" w:hAnsi="Arial" w:cs="Arial"/>
          <w:i/>
          <w:color w:val="000000" w:themeColor="text1"/>
          <w:lang w:eastAsia="cs-CZ"/>
        </w:rPr>
        <w:t>za desítky milionů korun, si rádi počkáme,“</w:t>
      </w:r>
      <w:r>
        <w:rPr>
          <w:rFonts w:ascii="Arial" w:hAnsi="Arial" w:cs="Arial"/>
          <w:color w:val="000000" w:themeColor="text1"/>
          <w:lang w:eastAsia="cs-CZ"/>
        </w:rPr>
        <w:t xml:space="preserve"> vysvětlil Kunovský.</w:t>
      </w:r>
    </w:p>
    <w:p w:rsidR="00F45FE9" w:rsidRDefault="000229FF" w:rsidP="004D1DF8">
      <w:pPr>
        <w:spacing w:before="100" w:beforeAutospacing="1" w:after="100" w:afterAutospacing="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 poslední době ale i</w:t>
      </w:r>
      <w:r w:rsidR="004D1DF8">
        <w:rPr>
          <w:rFonts w:ascii="Arial" w:hAnsi="Arial" w:cs="Arial"/>
          <w:bCs/>
          <w:color w:val="000000" w:themeColor="text1"/>
        </w:rPr>
        <w:t xml:space="preserve"> dokončené byty z trhu velmi rychle mizí. Je tomu tak vzhledem k omezenému a v případ</w:t>
      </w:r>
      <w:r w:rsidR="0001347F">
        <w:rPr>
          <w:rFonts w:ascii="Arial" w:hAnsi="Arial" w:cs="Arial"/>
          <w:bCs/>
          <w:color w:val="000000" w:themeColor="text1"/>
        </w:rPr>
        <w:t>ě</w:t>
      </w:r>
      <w:r w:rsidR="004D1DF8">
        <w:rPr>
          <w:rFonts w:ascii="Arial" w:hAnsi="Arial" w:cs="Arial"/>
          <w:bCs/>
          <w:color w:val="000000" w:themeColor="text1"/>
        </w:rPr>
        <w:t xml:space="preserve"> některých městských částí dokonce zcela zastavenému povolování nových projektů na straně jedné a současně vysokému tempu prodejů na straně druhé.</w:t>
      </w:r>
      <w:r w:rsidR="00657CDD">
        <w:rPr>
          <w:rFonts w:ascii="Arial" w:hAnsi="Arial" w:cs="Arial"/>
          <w:bCs/>
          <w:color w:val="000000" w:themeColor="text1"/>
        </w:rPr>
        <w:t xml:space="preserve"> V Česku je také abnormálně dlouhý a složitý povolovací proces. </w:t>
      </w:r>
      <w:r w:rsidR="00F45FE9">
        <w:rPr>
          <w:rFonts w:ascii="Arial" w:hAnsi="Arial" w:cs="Arial"/>
          <w:bCs/>
          <w:color w:val="000000" w:themeColor="text1"/>
        </w:rPr>
        <w:t>Řadí nás pod</w:t>
      </w:r>
      <w:r w:rsidR="00E32591">
        <w:rPr>
          <w:rFonts w:ascii="Arial" w:hAnsi="Arial" w:cs="Arial"/>
          <w:bCs/>
          <w:color w:val="000000" w:themeColor="text1"/>
        </w:rPr>
        <w:t>le údajů Světové banky na 130. m</w:t>
      </w:r>
      <w:r w:rsidR="00F45FE9">
        <w:rPr>
          <w:rFonts w:ascii="Arial" w:hAnsi="Arial" w:cs="Arial"/>
          <w:bCs/>
          <w:color w:val="000000" w:themeColor="text1"/>
        </w:rPr>
        <w:t>ísto ze 190 sledovaných zemí</w:t>
      </w:r>
      <w:r w:rsidR="001D385F">
        <w:rPr>
          <w:rFonts w:ascii="Arial" w:hAnsi="Arial" w:cs="Arial"/>
          <w:bCs/>
          <w:color w:val="000000" w:themeColor="text1"/>
        </w:rPr>
        <w:t xml:space="preserve"> někde na úroveň </w:t>
      </w:r>
      <w:r w:rsidR="0001347F">
        <w:rPr>
          <w:rFonts w:ascii="Arial" w:hAnsi="Arial" w:cs="Arial"/>
          <w:bCs/>
          <w:color w:val="000000" w:themeColor="text1"/>
        </w:rPr>
        <w:t>států</w:t>
      </w:r>
      <w:r w:rsidR="001D385F">
        <w:rPr>
          <w:rFonts w:ascii="Arial" w:hAnsi="Arial" w:cs="Arial"/>
          <w:bCs/>
          <w:color w:val="000000" w:themeColor="text1"/>
        </w:rPr>
        <w:t xml:space="preserve"> jako je Papua Nová Guinea</w:t>
      </w:r>
      <w:r w:rsidR="00F45FE9">
        <w:rPr>
          <w:rFonts w:ascii="Arial" w:hAnsi="Arial" w:cs="Arial"/>
          <w:bCs/>
          <w:color w:val="000000" w:themeColor="text1"/>
        </w:rPr>
        <w:t xml:space="preserve">. </w:t>
      </w:r>
      <w:r w:rsidR="00E32591">
        <w:rPr>
          <w:rFonts w:ascii="Arial" w:hAnsi="Arial" w:cs="Arial"/>
          <w:bCs/>
          <w:color w:val="000000" w:themeColor="text1"/>
        </w:rPr>
        <w:t>Také</w:t>
      </w:r>
      <w:r w:rsidR="00F45FE9">
        <w:rPr>
          <w:rFonts w:ascii="Arial" w:hAnsi="Arial" w:cs="Arial"/>
          <w:bCs/>
          <w:color w:val="000000" w:themeColor="text1"/>
        </w:rPr>
        <w:t xml:space="preserve"> proto až na úplné dokončení výstavby čeká </w:t>
      </w:r>
      <w:r w:rsidR="00A135D6">
        <w:rPr>
          <w:rFonts w:ascii="Arial" w:hAnsi="Arial" w:cs="Arial"/>
          <w:bCs/>
          <w:color w:val="000000" w:themeColor="text1"/>
        </w:rPr>
        <w:t>jen minimum</w:t>
      </w:r>
      <w:r w:rsidR="00F45FE9">
        <w:rPr>
          <w:rFonts w:ascii="Arial" w:hAnsi="Arial" w:cs="Arial"/>
          <w:bCs/>
          <w:color w:val="000000" w:themeColor="text1"/>
        </w:rPr>
        <w:t xml:space="preserve"> developerů. Central Group přesto plánuje letos uvést na trh </w:t>
      </w:r>
      <w:r w:rsidR="00A135D6">
        <w:rPr>
          <w:rFonts w:ascii="Arial" w:hAnsi="Arial" w:cs="Arial"/>
          <w:bCs/>
          <w:color w:val="000000" w:themeColor="text1"/>
        </w:rPr>
        <w:t>nejméně</w:t>
      </w:r>
      <w:r w:rsidR="00F45FE9">
        <w:rPr>
          <w:rFonts w:ascii="Arial" w:hAnsi="Arial" w:cs="Arial"/>
          <w:bCs/>
          <w:color w:val="000000" w:themeColor="text1"/>
        </w:rPr>
        <w:t xml:space="preserve"> dva dokončené luxusní projekty, kde budou moci zájemci koupit byt připravený k okamžitému nastěhování. </w:t>
      </w:r>
    </w:p>
    <w:p w:rsidR="005E05FE" w:rsidRPr="00F45FE9" w:rsidRDefault="00F45FE9" w:rsidP="00C67C8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F45FE9">
        <w:rPr>
          <w:rFonts w:ascii="Arial" w:hAnsi="Arial" w:cs="Arial"/>
          <w:b/>
          <w:lang w:eastAsia="cs-CZ"/>
        </w:rPr>
        <w:t xml:space="preserve">Všechny dokončené byty </w:t>
      </w:r>
      <w:bookmarkStart w:id="0" w:name="_GoBack"/>
      <w:bookmarkEnd w:id="0"/>
      <w:r w:rsidRPr="00F45FE9">
        <w:rPr>
          <w:rFonts w:ascii="Arial" w:hAnsi="Arial" w:cs="Arial"/>
          <w:b/>
          <w:lang w:eastAsia="cs-CZ"/>
        </w:rPr>
        <w:t>nyní výhodněji</w:t>
      </w:r>
    </w:p>
    <w:p w:rsidR="00F45FE9" w:rsidRPr="00F45FE9" w:rsidRDefault="00A85B64" w:rsidP="00F45FE9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Vzhledem k připravovaným velkým akvizicím podobného typu, jakým byla loňská největší akvizice v historii firmy</w:t>
      </w:r>
      <w:r w:rsidR="001D385F">
        <w:rPr>
          <w:rFonts w:ascii="Arial" w:hAnsi="Arial" w:cs="Arial"/>
          <w:bCs/>
          <w:lang w:eastAsia="cs-CZ"/>
        </w:rPr>
        <w:t xml:space="preserve"> –</w:t>
      </w:r>
      <w:r>
        <w:rPr>
          <w:rFonts w:ascii="Arial" w:hAnsi="Arial" w:cs="Arial"/>
          <w:bCs/>
          <w:lang w:eastAsia="cs-CZ"/>
        </w:rPr>
        <w:t xml:space="preserve"> pozemky severně od Nákladového nádraží Žižkov, se společnost Central Group rozhodla aktivovat zdroje, které leží v dokončených projektech a urychlit </w:t>
      </w:r>
      <w:r w:rsidR="00546D0A">
        <w:rPr>
          <w:rFonts w:ascii="Arial" w:hAnsi="Arial" w:cs="Arial"/>
          <w:bCs/>
          <w:lang w:eastAsia="cs-CZ"/>
        </w:rPr>
        <w:t xml:space="preserve">tak </w:t>
      </w:r>
      <w:r>
        <w:rPr>
          <w:rFonts w:ascii="Arial" w:hAnsi="Arial" w:cs="Arial"/>
          <w:bCs/>
          <w:lang w:eastAsia="cs-CZ"/>
        </w:rPr>
        <w:t xml:space="preserve">jejich prodej.  </w:t>
      </w:r>
      <w:r w:rsidR="00F45FE9">
        <w:rPr>
          <w:rFonts w:ascii="Arial" w:hAnsi="Arial" w:cs="Arial"/>
          <w:bCs/>
          <w:lang w:eastAsia="cs-CZ"/>
        </w:rPr>
        <w:t xml:space="preserve">V rámci </w:t>
      </w:r>
      <w:r w:rsidR="00F45FE9" w:rsidRPr="00F45FE9">
        <w:rPr>
          <w:rFonts w:ascii="Arial" w:hAnsi="Arial" w:cs="Arial"/>
          <w:bCs/>
          <w:lang w:eastAsia="cs-CZ"/>
        </w:rPr>
        <w:t>zimní akc</w:t>
      </w:r>
      <w:r w:rsidR="00F45FE9">
        <w:rPr>
          <w:rFonts w:ascii="Arial" w:hAnsi="Arial" w:cs="Arial"/>
          <w:bCs/>
          <w:lang w:eastAsia="cs-CZ"/>
        </w:rPr>
        <w:t xml:space="preserve">e </w:t>
      </w:r>
      <w:r>
        <w:rPr>
          <w:rFonts w:ascii="Arial" w:hAnsi="Arial" w:cs="Arial"/>
          <w:bCs/>
          <w:lang w:eastAsia="cs-CZ"/>
        </w:rPr>
        <w:t xml:space="preserve">proto </w:t>
      </w:r>
      <w:r w:rsidR="00F45FE9">
        <w:rPr>
          <w:rFonts w:ascii="Arial" w:hAnsi="Arial" w:cs="Arial"/>
          <w:bCs/>
          <w:lang w:eastAsia="cs-CZ"/>
        </w:rPr>
        <w:t xml:space="preserve">Central Group nabídne od začátku února do poloviny března </w:t>
      </w:r>
      <w:r w:rsidR="00F45FE9" w:rsidRPr="00F45FE9">
        <w:rPr>
          <w:rFonts w:ascii="Arial" w:hAnsi="Arial" w:cs="Arial"/>
          <w:bCs/>
          <w:lang w:eastAsia="cs-CZ"/>
        </w:rPr>
        <w:t>1</w:t>
      </w:r>
      <w:r w:rsidR="001D385F">
        <w:rPr>
          <w:rFonts w:ascii="Arial" w:hAnsi="Arial" w:cs="Arial"/>
          <w:bCs/>
          <w:lang w:eastAsia="cs-CZ"/>
        </w:rPr>
        <w:t>2</w:t>
      </w:r>
      <w:r w:rsidR="00F45FE9" w:rsidRPr="00F45FE9">
        <w:rPr>
          <w:rFonts w:ascii="Arial" w:hAnsi="Arial" w:cs="Arial"/>
          <w:bCs/>
          <w:lang w:eastAsia="cs-CZ"/>
        </w:rPr>
        <w:t>0 dokončených bytů po celé Praze, které jsou připraveny ihned k nastěhování. K nabízeným nemovitostem získají kupující bonus v podobě poukazu na kuchyně, vestav</w:t>
      </w:r>
      <w:r w:rsidR="00AA1E48">
        <w:rPr>
          <w:rFonts w:ascii="Arial" w:hAnsi="Arial" w:cs="Arial"/>
          <w:bCs/>
          <w:lang w:eastAsia="cs-CZ"/>
        </w:rPr>
        <w:t>ěn</w:t>
      </w:r>
      <w:r w:rsidR="00F45FE9" w:rsidRPr="00F45FE9">
        <w:rPr>
          <w:rFonts w:ascii="Arial" w:hAnsi="Arial" w:cs="Arial"/>
          <w:bCs/>
          <w:lang w:eastAsia="cs-CZ"/>
        </w:rPr>
        <w:t xml:space="preserve">é skříně nebo další vybavení v hodnotě </w:t>
      </w:r>
      <w:r w:rsidR="001D385F">
        <w:rPr>
          <w:rFonts w:ascii="Arial" w:hAnsi="Arial" w:cs="Arial"/>
          <w:bCs/>
          <w:lang w:eastAsia="cs-CZ"/>
        </w:rPr>
        <w:t>dosahující až 250 tisíc korun</w:t>
      </w:r>
      <w:r w:rsidR="00F45FE9" w:rsidRPr="00F45FE9">
        <w:rPr>
          <w:rFonts w:ascii="Arial" w:hAnsi="Arial" w:cs="Arial"/>
          <w:bCs/>
          <w:lang w:eastAsia="cs-CZ"/>
        </w:rPr>
        <w:t>.</w:t>
      </w:r>
      <w:r w:rsidR="00940852">
        <w:rPr>
          <w:rFonts w:ascii="Arial" w:hAnsi="Arial" w:cs="Arial"/>
          <w:bCs/>
          <w:lang w:eastAsia="cs-CZ"/>
        </w:rPr>
        <w:t xml:space="preserve"> </w:t>
      </w:r>
    </w:p>
    <w:p w:rsidR="00F45FE9" w:rsidRDefault="00F45FE9" w:rsidP="00F45FE9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5579BD">
        <w:rPr>
          <w:rFonts w:ascii="Arial" w:hAnsi="Arial" w:cs="Arial"/>
          <w:lang w:eastAsia="cs-CZ"/>
        </w:rPr>
        <w:t xml:space="preserve">Byty </w:t>
      </w:r>
      <w:r>
        <w:rPr>
          <w:rFonts w:ascii="Arial" w:hAnsi="Arial" w:cs="Arial"/>
          <w:lang w:eastAsia="cs-CZ"/>
        </w:rPr>
        <w:t xml:space="preserve">nabízené nyní s bonusem </w:t>
      </w:r>
      <w:r w:rsidRPr="005579BD">
        <w:rPr>
          <w:rFonts w:ascii="Arial" w:hAnsi="Arial" w:cs="Arial"/>
          <w:lang w:eastAsia="cs-CZ"/>
        </w:rPr>
        <w:t xml:space="preserve">se nacházejí v celkem </w:t>
      </w:r>
      <w:r w:rsidR="000C6D97">
        <w:rPr>
          <w:rFonts w:ascii="Arial" w:hAnsi="Arial" w:cs="Arial"/>
          <w:lang w:eastAsia="cs-CZ"/>
        </w:rPr>
        <w:t>jedenácti</w:t>
      </w:r>
      <w:r w:rsidRPr="005579BD">
        <w:rPr>
          <w:rFonts w:ascii="Arial" w:hAnsi="Arial" w:cs="Arial"/>
          <w:lang w:eastAsia="cs-CZ"/>
        </w:rPr>
        <w:t xml:space="preserve"> lokalitách v Praze. Jde</w:t>
      </w:r>
      <w:r>
        <w:rPr>
          <w:rFonts w:ascii="Arial" w:hAnsi="Arial" w:cs="Arial"/>
          <w:lang w:eastAsia="cs-CZ"/>
        </w:rPr>
        <w:t xml:space="preserve"> přitom jak o byty za zajímavé ceny v okrajových částech metropole, tak o luxusnější bydlení blíže centru. </w:t>
      </w:r>
      <w:r>
        <w:rPr>
          <w:rFonts w:ascii="Arial" w:hAnsi="Arial" w:cs="Arial"/>
          <w:lang w:eastAsia="cs-CZ"/>
        </w:rPr>
        <w:lastRenderedPageBreak/>
        <w:t>Bonus tak mohou klienti získat také na prémiové byty v Reziden</w:t>
      </w:r>
      <w:r w:rsidR="00E32591">
        <w:rPr>
          <w:rFonts w:ascii="Arial" w:hAnsi="Arial" w:cs="Arial"/>
          <w:lang w:eastAsia="cs-CZ"/>
        </w:rPr>
        <w:t>ci park Nikolajka nebo Rezidenci</w:t>
      </w:r>
      <w:r>
        <w:rPr>
          <w:rFonts w:ascii="Arial" w:hAnsi="Arial" w:cs="Arial"/>
          <w:lang w:eastAsia="cs-CZ"/>
        </w:rPr>
        <w:t xml:space="preserve"> U Muzea, ale také v novince z konce loňského roku Rezidenci Libeňské terasy a v dalších dokončených projektech.</w:t>
      </w:r>
    </w:p>
    <w:p w:rsidR="00F45FE9" w:rsidRDefault="00F45FE9" w:rsidP="00F45F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F45F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F45FE9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F45FE9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229FF" w:rsidRDefault="000229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229FF" w:rsidRDefault="000229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171E" w:rsidRDefault="00E3171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B3763" w:rsidRDefault="00FB376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71CDF" w:rsidRDefault="00571CD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Central Group nebo jejich vyjádření. </w:t>
      </w:r>
      <w:r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rezidenčním developerem a investorem nové bytové výstavby v České republice. Potvrzuje to i statistika prestižního mezinárodního magazínu CIJ (Construction &amp; Investment Journal), který firmu zařadil mezi desítku největších rezidenčních developerů ve střední a východní Evropě. Za 2</w:t>
      </w:r>
      <w:r w:rsidR="00E3171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>.000 nových bytů, domů a parcel. 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 xml:space="preserve">ral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Central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B0" w:rsidRDefault="00B342B0" w:rsidP="00655B14">
      <w:pPr>
        <w:spacing w:after="0" w:line="240" w:lineRule="auto"/>
      </w:pPr>
      <w:r>
        <w:separator/>
      </w:r>
    </w:p>
  </w:endnote>
  <w:endnote w:type="continuationSeparator" w:id="0">
    <w:p w:rsidR="00B342B0" w:rsidRDefault="00B342B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B0" w:rsidRDefault="00B342B0" w:rsidP="00655B14">
      <w:pPr>
        <w:spacing w:after="0" w:line="240" w:lineRule="auto"/>
      </w:pPr>
      <w:r>
        <w:separator/>
      </w:r>
    </w:p>
  </w:footnote>
  <w:footnote w:type="continuationSeparator" w:id="0">
    <w:p w:rsidR="00B342B0" w:rsidRDefault="00B342B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AAA7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1D385F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31668C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347F"/>
    <w:rsid w:val="000229F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5CE1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C6D97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1F50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385F"/>
    <w:rsid w:val="001D41E4"/>
    <w:rsid w:val="001D7759"/>
    <w:rsid w:val="001E0EA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5F83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68C"/>
    <w:rsid w:val="00316A88"/>
    <w:rsid w:val="00320B75"/>
    <w:rsid w:val="00333809"/>
    <w:rsid w:val="003366AE"/>
    <w:rsid w:val="00342485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1DF8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6D0A"/>
    <w:rsid w:val="00546F9D"/>
    <w:rsid w:val="00560668"/>
    <w:rsid w:val="00563B73"/>
    <w:rsid w:val="00564E82"/>
    <w:rsid w:val="00567B05"/>
    <w:rsid w:val="00567FCC"/>
    <w:rsid w:val="00571CDF"/>
    <w:rsid w:val="00573A57"/>
    <w:rsid w:val="00574AB5"/>
    <w:rsid w:val="00575350"/>
    <w:rsid w:val="00575AC0"/>
    <w:rsid w:val="00575DE9"/>
    <w:rsid w:val="00576811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06D4D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57CDD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015B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0852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35D6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85B64"/>
    <w:rsid w:val="00A947CB"/>
    <w:rsid w:val="00A9678E"/>
    <w:rsid w:val="00AA0FAC"/>
    <w:rsid w:val="00AA1E48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42B0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171E"/>
    <w:rsid w:val="00E32591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45FE9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3763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76DD"/>
  <w15:docId w15:val="{698BA425-35E0-46EC-A9F9-B8E9229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79A3-A50D-4619-9BC3-0381EEA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16</cp:revision>
  <cp:lastPrinted>2016-12-15T11:06:00Z</cp:lastPrinted>
  <dcterms:created xsi:type="dcterms:W3CDTF">2016-12-15T11:06:00Z</dcterms:created>
  <dcterms:modified xsi:type="dcterms:W3CDTF">2017-02-01T15:58:00Z</dcterms:modified>
</cp:coreProperties>
</file>