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BF" w:rsidRDefault="00C02EBF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>Dopis pražské radní Kolínské</w:t>
      </w:r>
      <w:r w:rsidR="00941D04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4166B5">
        <w:rPr>
          <w:rFonts w:ascii="Arial Black" w:hAnsi="Arial Black"/>
          <w:color w:val="000000" w:themeColor="text1"/>
          <w:sz w:val="28"/>
          <w:szCs w:val="28"/>
        </w:rPr>
        <w:t>a dnes vydaná TZ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6431A7">
        <w:rPr>
          <w:rFonts w:ascii="Arial Black" w:hAnsi="Arial Black"/>
          <w:color w:val="000000" w:themeColor="text1"/>
          <w:sz w:val="28"/>
          <w:szCs w:val="28"/>
        </w:rPr>
        <w:t xml:space="preserve">magistrátu </w:t>
      </w:r>
      <w:bookmarkStart w:id="0" w:name="_GoBack"/>
      <w:bookmarkEnd w:id="0"/>
      <w:r>
        <w:rPr>
          <w:rFonts w:ascii="Arial Black" w:hAnsi="Arial Black"/>
          <w:color w:val="000000" w:themeColor="text1"/>
          <w:sz w:val="28"/>
          <w:szCs w:val="28"/>
        </w:rPr>
        <w:t xml:space="preserve">je </w:t>
      </w:r>
      <w:r w:rsidR="004166B5">
        <w:rPr>
          <w:rFonts w:ascii="Arial Black" w:hAnsi="Arial Black"/>
          <w:color w:val="000000" w:themeColor="text1"/>
          <w:sz w:val="28"/>
          <w:szCs w:val="28"/>
        </w:rPr>
        <w:t xml:space="preserve">zcela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nepatřičným </w:t>
      </w:r>
      <w:r w:rsidR="00C77F16">
        <w:rPr>
          <w:rFonts w:ascii="Arial Black" w:hAnsi="Arial Black"/>
          <w:color w:val="000000" w:themeColor="text1"/>
          <w:sz w:val="28"/>
          <w:szCs w:val="28"/>
        </w:rPr>
        <w:t xml:space="preserve">pokusem </w:t>
      </w:r>
      <w:r>
        <w:rPr>
          <w:rFonts w:ascii="Arial Black" w:hAnsi="Arial Black"/>
          <w:color w:val="000000" w:themeColor="text1"/>
          <w:sz w:val="28"/>
          <w:szCs w:val="28"/>
        </w:rPr>
        <w:t>z</w:t>
      </w:r>
      <w:r w:rsidR="00C77F16">
        <w:rPr>
          <w:rFonts w:ascii="Arial Black" w:hAnsi="Arial Black"/>
          <w:color w:val="000000" w:themeColor="text1"/>
          <w:sz w:val="28"/>
          <w:szCs w:val="28"/>
        </w:rPr>
        <w:t>asahovat do kompetencí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městsk</w:t>
      </w:r>
      <w:r w:rsidR="00C77F16">
        <w:rPr>
          <w:rFonts w:ascii="Arial Black" w:hAnsi="Arial Black"/>
          <w:color w:val="000000" w:themeColor="text1"/>
          <w:sz w:val="28"/>
          <w:szCs w:val="28"/>
        </w:rPr>
        <w:t>ých částí</w:t>
      </w:r>
    </w:p>
    <w:p w:rsidR="00C02EBF" w:rsidRPr="00C02EBF" w:rsidRDefault="00C02EBF" w:rsidP="00C02EBF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C02EBF">
        <w:rPr>
          <w:rFonts w:ascii="Arial" w:hAnsi="Arial" w:cs="Arial"/>
          <w:color w:val="000000" w:themeColor="text1"/>
          <w:sz w:val="20"/>
          <w:szCs w:val="20"/>
        </w:rPr>
        <w:t xml:space="preserve">(reakce </w:t>
      </w:r>
      <w:proofErr w:type="spellStart"/>
      <w:r w:rsidRPr="00C02EBF">
        <w:rPr>
          <w:rFonts w:ascii="Arial" w:hAnsi="Arial" w:cs="Arial"/>
          <w:color w:val="000000" w:themeColor="text1"/>
          <w:sz w:val="20"/>
          <w:szCs w:val="20"/>
        </w:rPr>
        <w:t>Central</w:t>
      </w:r>
      <w:proofErr w:type="spellEnd"/>
      <w:r w:rsidRPr="00C02EBF">
        <w:rPr>
          <w:rFonts w:ascii="Arial" w:hAnsi="Arial" w:cs="Arial"/>
          <w:color w:val="000000" w:themeColor="text1"/>
          <w:sz w:val="20"/>
          <w:szCs w:val="20"/>
        </w:rPr>
        <w:t xml:space="preserve"> Group na </w:t>
      </w:r>
      <w:r>
        <w:rPr>
          <w:rFonts w:ascii="Arial" w:hAnsi="Arial" w:cs="Arial"/>
          <w:color w:val="000000" w:themeColor="text1"/>
          <w:sz w:val="20"/>
          <w:szCs w:val="20"/>
        </w:rPr>
        <w:t>kroky</w:t>
      </w:r>
      <w:r w:rsidRPr="00C02EBF">
        <w:rPr>
          <w:rFonts w:ascii="Arial" w:hAnsi="Arial" w:cs="Arial"/>
          <w:color w:val="000000" w:themeColor="text1"/>
          <w:sz w:val="20"/>
          <w:szCs w:val="20"/>
        </w:rPr>
        <w:t xml:space="preserve"> pražského magistrátu ohledně Nákladového nádraží Žižkov)</w:t>
      </w:r>
    </w:p>
    <w:p w:rsidR="00C02EBF" w:rsidRDefault="00C02EBF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072416" w:rsidRPr="00072416" w:rsidRDefault="00072416" w:rsidP="00072416">
      <w:pPr>
        <w:contextualSpacing/>
        <w:jc w:val="both"/>
        <w:rPr>
          <w:rFonts w:ascii="Arial" w:hAnsi="Arial" w:cs="Arial"/>
          <w:b/>
        </w:rPr>
      </w:pPr>
      <w:r w:rsidRPr="00072416">
        <w:rPr>
          <w:rFonts w:ascii="Arial" w:hAnsi="Arial" w:cs="Arial"/>
          <w:i/>
        </w:rPr>
        <w:t>Praha, 27. 9. 2016 –</w:t>
      </w:r>
      <w:r>
        <w:rPr>
          <w:rFonts w:ascii="Arial" w:hAnsi="Arial" w:cs="Arial"/>
        </w:rPr>
        <w:t xml:space="preserve"> </w:t>
      </w:r>
      <w:r w:rsidR="00E057EC" w:rsidRPr="00E057EC">
        <w:rPr>
          <w:rFonts w:ascii="Arial" w:hAnsi="Arial" w:cs="Arial"/>
          <w:b/>
        </w:rPr>
        <w:t>Náměstkyně primátorky a p</w:t>
      </w:r>
      <w:r w:rsidRPr="00E057EC">
        <w:rPr>
          <w:rFonts w:ascii="Arial" w:hAnsi="Arial" w:cs="Arial"/>
          <w:b/>
        </w:rPr>
        <w:t>ražská</w:t>
      </w:r>
      <w:r w:rsidRPr="00072416">
        <w:rPr>
          <w:rFonts w:ascii="Arial" w:hAnsi="Arial" w:cs="Arial"/>
          <w:b/>
        </w:rPr>
        <w:t xml:space="preserve"> radní pro územní rozvoj Petra Kolínská tento týden opět dokázala, že jedinou snahou Strany zelených v hlavním městě je absolutní paralýza jeho fungování. Po destabilizaci </w:t>
      </w:r>
      <w:r w:rsidR="00C02EBF">
        <w:rPr>
          <w:rFonts w:ascii="Arial" w:hAnsi="Arial" w:cs="Arial"/>
          <w:b/>
        </w:rPr>
        <w:t xml:space="preserve">odborného </w:t>
      </w:r>
      <w:r w:rsidRPr="00072416">
        <w:rPr>
          <w:rFonts w:ascii="Arial" w:hAnsi="Arial" w:cs="Arial"/>
          <w:b/>
        </w:rPr>
        <w:t xml:space="preserve">Institutu plánování a rozvoje hlavního města v uplynulých dnech je její aktuální výzva vůči Praze 3, aby neuzavírala předjednanou dohodu se společností </w:t>
      </w:r>
      <w:proofErr w:type="spellStart"/>
      <w:r w:rsidRPr="00072416">
        <w:rPr>
          <w:rFonts w:ascii="Arial" w:hAnsi="Arial" w:cs="Arial"/>
          <w:b/>
        </w:rPr>
        <w:t>Central</w:t>
      </w:r>
      <w:proofErr w:type="spellEnd"/>
      <w:r w:rsidRPr="00072416">
        <w:rPr>
          <w:rFonts w:ascii="Arial" w:hAnsi="Arial" w:cs="Arial"/>
          <w:b/>
        </w:rPr>
        <w:t xml:space="preserve"> Grou</w:t>
      </w:r>
      <w:r w:rsidR="00C02EBF">
        <w:rPr>
          <w:rFonts w:ascii="Arial" w:hAnsi="Arial" w:cs="Arial"/>
          <w:b/>
        </w:rPr>
        <w:t>p o využití pozemků severně od N</w:t>
      </w:r>
      <w:r w:rsidRPr="00072416">
        <w:rPr>
          <w:rFonts w:ascii="Arial" w:hAnsi="Arial" w:cs="Arial"/>
          <w:b/>
        </w:rPr>
        <w:t>ákladového nádraží Žižkov, dalším krokem, který má na mnoho let zablokovat možn</w:t>
      </w:r>
      <w:r w:rsidR="00E057EC">
        <w:rPr>
          <w:rFonts w:ascii="Arial" w:hAnsi="Arial" w:cs="Arial"/>
          <w:b/>
        </w:rPr>
        <w:t xml:space="preserve">ý budoucí rozvoj hlavního města </w:t>
      </w:r>
      <w:proofErr w:type="gramStart"/>
      <w:r w:rsidRPr="00072416">
        <w:rPr>
          <w:rFonts w:ascii="Arial" w:hAnsi="Arial" w:cs="Arial"/>
          <w:b/>
        </w:rPr>
        <w:t>na</w:t>
      </w:r>
      <w:proofErr w:type="gramEnd"/>
      <w:r w:rsidRPr="00072416">
        <w:rPr>
          <w:rFonts w:ascii="Arial" w:hAnsi="Arial" w:cs="Arial"/>
          <w:b/>
        </w:rPr>
        <w:t xml:space="preserve"> jenom z nejdůležitějších rozvojových území. </w:t>
      </w:r>
    </w:p>
    <w:p w:rsidR="00072416" w:rsidRDefault="00072416" w:rsidP="00072416">
      <w:pPr>
        <w:contextualSpacing/>
        <w:jc w:val="both"/>
        <w:rPr>
          <w:rFonts w:ascii="Arial" w:hAnsi="Arial" w:cs="Arial"/>
        </w:rPr>
      </w:pP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  <w:r w:rsidRPr="00C77F16">
        <w:rPr>
          <w:rFonts w:ascii="Arial" w:hAnsi="Arial" w:cs="Arial"/>
          <w:sz w:val="21"/>
          <w:szCs w:val="21"/>
        </w:rPr>
        <w:t xml:space="preserve">Blokování dohody mezi investorem a městskou částí ze strany magistrátu pouze oddálí realizaci plánovaného projektu, který má zajistit citlivé řešení a rozvoj zanedbaného území právě směrem, který je žádoucí jak pro současné vedení městské části, tak i pro Prahu jako celek, která dlouhodobě apeluje na změnu využívání </w:t>
      </w:r>
      <w:proofErr w:type="spellStart"/>
      <w:r w:rsidRPr="00C77F16">
        <w:rPr>
          <w:rFonts w:ascii="Arial" w:hAnsi="Arial" w:cs="Arial"/>
          <w:sz w:val="21"/>
          <w:szCs w:val="21"/>
        </w:rPr>
        <w:t>brownfieldů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právě pro bydlení. To, co Strana zelených v Praze </w:t>
      </w:r>
      <w:r w:rsidR="00C77F16" w:rsidRPr="00C77F16">
        <w:rPr>
          <w:rFonts w:ascii="Arial" w:hAnsi="Arial" w:cs="Arial"/>
          <w:sz w:val="21"/>
          <w:szCs w:val="21"/>
        </w:rPr>
        <w:t>provádí</w:t>
      </w:r>
      <w:r w:rsidRPr="00C77F16">
        <w:rPr>
          <w:rFonts w:ascii="Arial" w:hAnsi="Arial" w:cs="Arial"/>
          <w:sz w:val="21"/>
          <w:szCs w:val="21"/>
        </w:rPr>
        <w:t>, není koncepční spravování veřejných věcí, ale řízená paralýza města</w:t>
      </w:r>
      <w:r w:rsidR="00C77F16" w:rsidRPr="00C77F16">
        <w:rPr>
          <w:rFonts w:ascii="Arial" w:hAnsi="Arial" w:cs="Arial"/>
          <w:sz w:val="21"/>
          <w:szCs w:val="21"/>
        </w:rPr>
        <w:t xml:space="preserve"> zjevně</w:t>
      </w:r>
      <w:r w:rsidRPr="00C77F16">
        <w:rPr>
          <w:rFonts w:ascii="Arial" w:hAnsi="Arial" w:cs="Arial"/>
          <w:sz w:val="21"/>
          <w:szCs w:val="21"/>
        </w:rPr>
        <w:t xml:space="preserve"> v režii Matěje Stropnického. Celý dopis, který radní Kolínská adresovala Praze 3, se totiž nese zcela v</w:t>
      </w:r>
      <w:r w:rsidR="00C02EBF" w:rsidRPr="00C77F16">
        <w:rPr>
          <w:rFonts w:ascii="Arial" w:hAnsi="Arial" w:cs="Arial"/>
          <w:sz w:val="21"/>
          <w:szCs w:val="21"/>
        </w:rPr>
        <w:t> </w:t>
      </w:r>
      <w:r w:rsidRPr="00C77F16">
        <w:rPr>
          <w:rFonts w:ascii="Arial" w:hAnsi="Arial" w:cs="Arial"/>
          <w:sz w:val="21"/>
          <w:szCs w:val="21"/>
        </w:rPr>
        <w:t>duchu</w:t>
      </w:r>
      <w:r w:rsidR="00C02EBF" w:rsidRPr="00C77F16">
        <w:rPr>
          <w:rFonts w:ascii="Arial" w:hAnsi="Arial" w:cs="Arial"/>
          <w:sz w:val="21"/>
          <w:szCs w:val="21"/>
        </w:rPr>
        <w:t xml:space="preserve"> konfrontačního</w:t>
      </w:r>
      <w:r w:rsidRPr="00C77F16">
        <w:rPr>
          <w:rFonts w:ascii="Arial" w:hAnsi="Arial" w:cs="Arial"/>
          <w:sz w:val="21"/>
          <w:szCs w:val="21"/>
        </w:rPr>
        <w:t xml:space="preserve"> jednání, které Stropnický ve věci vyvolal s</w:t>
      </w:r>
      <w:r w:rsidR="00E057EC" w:rsidRPr="00C77F16">
        <w:rPr>
          <w:rFonts w:ascii="Arial" w:hAnsi="Arial" w:cs="Arial"/>
          <w:sz w:val="21"/>
          <w:szCs w:val="21"/>
        </w:rPr>
        <w:t xml:space="preserve"> vedením společnosti</w:t>
      </w:r>
      <w:r w:rsidRPr="00C77F1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Group, a které se uskutečnilo 20. září. Stropnický zde představil své vize, jejichž jediným cílem je </w:t>
      </w:r>
      <w:r w:rsidR="00C02EBF" w:rsidRPr="00C77F16">
        <w:rPr>
          <w:rFonts w:ascii="Arial" w:hAnsi="Arial" w:cs="Arial"/>
          <w:sz w:val="21"/>
          <w:szCs w:val="21"/>
        </w:rPr>
        <w:t xml:space="preserve">prakticky dlouhodobá </w:t>
      </w:r>
      <w:r w:rsidRPr="00C77F16">
        <w:rPr>
          <w:rFonts w:ascii="Arial" w:hAnsi="Arial" w:cs="Arial"/>
          <w:sz w:val="21"/>
          <w:szCs w:val="21"/>
        </w:rPr>
        <w:t xml:space="preserve">stavební uzávěra pozemků s již vydaným územním rozhodnutím. Z jaké pozice ale Stropnický takové jednání jménem radní Kolínské za město vůbec vede? V podstatě je tak evidentní, že právě Stropnický, který byl pro pražskou koalici nepřijatelný a způsobil před rokem málem její pád, i nadále prostřednictvím radní Kolínské řídí územní rozvoj ve městě. </w:t>
      </w: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  <w:r w:rsidRPr="00C77F16">
        <w:rPr>
          <w:rFonts w:ascii="Arial" w:hAnsi="Arial" w:cs="Arial"/>
          <w:sz w:val="21"/>
          <w:szCs w:val="21"/>
        </w:rPr>
        <w:t>Dohoda s 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je přitom pro městskou část i Prahu východiskem ze situace, kdy je pro toto území vydané pravomocné územní rozhodnutí, </w:t>
      </w:r>
      <w:r w:rsidR="00E057EC" w:rsidRPr="00C77F16">
        <w:rPr>
          <w:rFonts w:ascii="Arial" w:hAnsi="Arial" w:cs="Arial"/>
          <w:sz w:val="21"/>
          <w:szCs w:val="21"/>
        </w:rPr>
        <w:t>jež</w:t>
      </w:r>
      <w:r w:rsidRPr="00C77F16">
        <w:rPr>
          <w:rFonts w:ascii="Arial" w:hAnsi="Arial" w:cs="Arial"/>
          <w:sz w:val="21"/>
          <w:szCs w:val="21"/>
        </w:rPr>
        <w:t xml:space="preserve"> počítá s výstavbou pro městskou část nežádoucího obchodně-komerčního centra a hotelu.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ale plánuje projekt s vydaným pravomocným územním rozhodnutím, který </w:t>
      </w:r>
      <w:r w:rsidR="00C77F16" w:rsidRPr="00C77F16">
        <w:rPr>
          <w:rFonts w:ascii="Arial" w:hAnsi="Arial" w:cs="Arial"/>
          <w:sz w:val="21"/>
          <w:szCs w:val="21"/>
        </w:rPr>
        <w:t xml:space="preserve">před nedávnem </w:t>
      </w:r>
      <w:r w:rsidRPr="00C77F16">
        <w:rPr>
          <w:rFonts w:ascii="Arial" w:hAnsi="Arial" w:cs="Arial"/>
          <w:sz w:val="21"/>
          <w:szCs w:val="21"/>
        </w:rPr>
        <w:t>kou</w:t>
      </w:r>
      <w:r w:rsidR="00C02EBF" w:rsidRPr="00C77F16">
        <w:rPr>
          <w:rFonts w:ascii="Arial" w:hAnsi="Arial" w:cs="Arial"/>
          <w:sz w:val="21"/>
          <w:szCs w:val="21"/>
        </w:rPr>
        <w:t>pil spolu s pozemky severně od N</w:t>
      </w:r>
      <w:r w:rsidRPr="00C77F16">
        <w:rPr>
          <w:rFonts w:ascii="Arial" w:hAnsi="Arial" w:cs="Arial"/>
          <w:sz w:val="21"/>
          <w:szCs w:val="21"/>
        </w:rPr>
        <w:t xml:space="preserve">ákladového nádraží Žižkov, výrazně přepracovat, snížit maximální výšku zástavby a výrazně omezit dopravní zátěž proti původnímu plánu. Nově by v oblasti měla převážit </w:t>
      </w:r>
      <w:r w:rsidRPr="00C77F16">
        <w:rPr>
          <w:rFonts w:ascii="Arial" w:hAnsi="Arial" w:cs="Arial"/>
          <w:b/>
          <w:sz w:val="21"/>
          <w:szCs w:val="21"/>
        </w:rPr>
        <w:t>rezidenční funkce</w:t>
      </w:r>
      <w:r w:rsidR="00C02EBF" w:rsidRPr="00C77F16">
        <w:rPr>
          <w:rFonts w:ascii="Arial" w:hAnsi="Arial" w:cs="Arial"/>
          <w:b/>
          <w:sz w:val="21"/>
          <w:szCs w:val="21"/>
        </w:rPr>
        <w:t xml:space="preserve"> </w:t>
      </w:r>
      <w:r w:rsidRPr="00C77F16">
        <w:rPr>
          <w:rFonts w:ascii="Arial" w:hAnsi="Arial" w:cs="Arial"/>
          <w:b/>
          <w:sz w:val="21"/>
          <w:szCs w:val="21"/>
        </w:rPr>
        <w:t xml:space="preserve">s doplňujícími obchody a restauracemi v parterech bytových domů a množstvím </w:t>
      </w:r>
      <w:proofErr w:type="gramStart"/>
      <w:r w:rsidRPr="00C77F16">
        <w:rPr>
          <w:rFonts w:ascii="Arial" w:hAnsi="Arial" w:cs="Arial"/>
          <w:b/>
          <w:sz w:val="21"/>
          <w:szCs w:val="21"/>
        </w:rPr>
        <w:t>zeleně</w:t>
      </w:r>
      <w:r w:rsidR="00C77F16" w:rsidRPr="00C77F16">
        <w:rPr>
          <w:rFonts w:ascii="Arial" w:hAnsi="Arial" w:cs="Arial"/>
          <w:b/>
          <w:sz w:val="21"/>
          <w:szCs w:val="21"/>
        </w:rPr>
        <w:t>,</w:t>
      </w:r>
      <w:r w:rsidRPr="00C77F16">
        <w:rPr>
          <w:rFonts w:ascii="Arial" w:hAnsi="Arial" w:cs="Arial"/>
          <w:b/>
          <w:sz w:val="21"/>
          <w:szCs w:val="21"/>
        </w:rPr>
        <w:t xml:space="preserve">  kvalitního</w:t>
      </w:r>
      <w:proofErr w:type="gramEnd"/>
      <w:r w:rsidRPr="00C77F16">
        <w:rPr>
          <w:rFonts w:ascii="Arial" w:hAnsi="Arial" w:cs="Arial"/>
          <w:b/>
          <w:sz w:val="21"/>
          <w:szCs w:val="21"/>
        </w:rPr>
        <w:t xml:space="preserve"> veřejného prostoru</w:t>
      </w:r>
      <w:r w:rsidR="00C02EBF" w:rsidRPr="00C77F16">
        <w:rPr>
          <w:rFonts w:ascii="Arial" w:hAnsi="Arial" w:cs="Arial"/>
          <w:b/>
          <w:sz w:val="21"/>
          <w:szCs w:val="21"/>
        </w:rPr>
        <w:t xml:space="preserve"> a velmi hodnotnou soudobou architekturou</w:t>
      </w:r>
      <w:r w:rsidRPr="00C77F16">
        <w:rPr>
          <w:rFonts w:ascii="Arial" w:hAnsi="Arial" w:cs="Arial"/>
          <w:sz w:val="21"/>
          <w:szCs w:val="21"/>
        </w:rPr>
        <w:t xml:space="preserve">. Cílem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je výrazné vylepšení nejen současného nevyhovujícího stavu, kdy opuštěný kontaminovaný </w:t>
      </w:r>
      <w:proofErr w:type="spellStart"/>
      <w:r w:rsidRPr="00C77F16">
        <w:rPr>
          <w:rFonts w:ascii="Arial" w:hAnsi="Arial" w:cs="Arial"/>
          <w:sz w:val="21"/>
          <w:szCs w:val="21"/>
        </w:rPr>
        <w:t>brownfield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občanům Prahy 3 nepřináší žádný užitek, ale také odlehčení původního projektu, který bez ohledu k potřebám lokality počítal s příliš velkým obchodním centrem, které v této oblasti není žádoucí.</w:t>
      </w:r>
    </w:p>
    <w:p w:rsidR="00072416" w:rsidRPr="00C77F16" w:rsidRDefault="00072416" w:rsidP="00072416">
      <w:pPr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  <w:r w:rsidRPr="00C77F16">
        <w:rPr>
          <w:rFonts w:ascii="Arial" w:hAnsi="Arial" w:cs="Arial"/>
          <w:b/>
          <w:sz w:val="21"/>
          <w:szCs w:val="21"/>
        </w:rPr>
        <w:t xml:space="preserve">Vyjádření radní Kolínské je navíc absolutně v rozporu se závěry schůzky, která se konala 1. </w:t>
      </w:r>
      <w:r w:rsidR="00E057EC" w:rsidRPr="00C77F16">
        <w:rPr>
          <w:rFonts w:ascii="Arial" w:hAnsi="Arial" w:cs="Arial"/>
          <w:b/>
          <w:sz w:val="21"/>
          <w:szCs w:val="21"/>
        </w:rPr>
        <w:t>září</w:t>
      </w:r>
      <w:r w:rsidRPr="00C77F16">
        <w:rPr>
          <w:rFonts w:ascii="Arial" w:hAnsi="Arial" w:cs="Arial"/>
          <w:b/>
          <w:sz w:val="21"/>
          <w:szCs w:val="21"/>
        </w:rPr>
        <w:t xml:space="preserve"> mezi zástupci </w:t>
      </w:r>
      <w:proofErr w:type="spellStart"/>
      <w:r w:rsidRPr="00C77F16">
        <w:rPr>
          <w:rFonts w:ascii="Arial" w:hAnsi="Arial" w:cs="Arial"/>
          <w:b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b/>
          <w:sz w:val="21"/>
          <w:szCs w:val="21"/>
        </w:rPr>
        <w:t xml:space="preserve"> Group, Petrou Kolínskou, tehdejším ředitelem IPR Petrem </w:t>
      </w:r>
      <w:r w:rsidRPr="00C77F16">
        <w:rPr>
          <w:rFonts w:ascii="Arial" w:hAnsi="Arial" w:cs="Arial"/>
          <w:b/>
          <w:sz w:val="21"/>
          <w:szCs w:val="21"/>
        </w:rPr>
        <w:lastRenderedPageBreak/>
        <w:t xml:space="preserve">Hlaváčkem a starostkou Prahy 3 Vladislavou </w:t>
      </w:r>
      <w:proofErr w:type="spellStart"/>
      <w:r w:rsidRPr="00C77F16">
        <w:rPr>
          <w:rFonts w:ascii="Arial" w:hAnsi="Arial" w:cs="Arial"/>
          <w:b/>
          <w:sz w:val="21"/>
          <w:szCs w:val="21"/>
        </w:rPr>
        <w:t>Hujovou</w:t>
      </w:r>
      <w:proofErr w:type="spellEnd"/>
      <w:r w:rsidRPr="00C77F16">
        <w:rPr>
          <w:rFonts w:ascii="Arial" w:hAnsi="Arial" w:cs="Arial"/>
          <w:b/>
          <w:sz w:val="21"/>
          <w:szCs w:val="21"/>
        </w:rPr>
        <w:t>. Všechny strany se zde dohodly na tom, že magistrátem zvažovaná architektonická soutěž pro Nákladové nádraží Žižkov se nebude dotýkat území, na které je již vydané územní rozhodnutí.</w:t>
      </w:r>
      <w:r w:rsidRPr="00C77F16">
        <w:rPr>
          <w:rFonts w:ascii="Arial" w:hAnsi="Arial" w:cs="Arial"/>
          <w:sz w:val="21"/>
          <w:szCs w:val="21"/>
        </w:rPr>
        <w:t xml:space="preserve"> To je navíc i </w:t>
      </w:r>
      <w:r w:rsidR="00C02EBF" w:rsidRPr="00C77F16">
        <w:rPr>
          <w:rFonts w:ascii="Arial" w:hAnsi="Arial" w:cs="Arial"/>
          <w:sz w:val="21"/>
          <w:szCs w:val="21"/>
        </w:rPr>
        <w:t xml:space="preserve">dlouhodobě zakotveno </w:t>
      </w:r>
      <w:r w:rsidR="000F1C13" w:rsidRPr="00C77F16">
        <w:rPr>
          <w:rFonts w:ascii="Arial" w:hAnsi="Arial" w:cs="Arial"/>
          <w:sz w:val="21"/>
          <w:szCs w:val="21"/>
        </w:rPr>
        <w:t xml:space="preserve">v </w:t>
      </w:r>
      <w:r w:rsidRPr="00C77F16">
        <w:rPr>
          <w:rFonts w:ascii="Arial" w:hAnsi="Arial" w:cs="Arial"/>
          <w:sz w:val="21"/>
          <w:szCs w:val="21"/>
        </w:rPr>
        <w:t>memorand</w:t>
      </w:r>
      <w:r w:rsidR="00C02EBF" w:rsidRPr="00C77F16">
        <w:rPr>
          <w:rFonts w:ascii="Arial" w:hAnsi="Arial" w:cs="Arial"/>
          <w:sz w:val="21"/>
          <w:szCs w:val="21"/>
        </w:rPr>
        <w:t>u</w:t>
      </w:r>
      <w:r w:rsidRPr="00C77F16">
        <w:rPr>
          <w:rFonts w:ascii="Arial" w:hAnsi="Arial" w:cs="Arial"/>
          <w:sz w:val="21"/>
          <w:szCs w:val="21"/>
        </w:rPr>
        <w:t xml:space="preserve"> k této věci</w:t>
      </w:r>
      <w:r w:rsidR="00C02EBF" w:rsidRPr="00C77F16">
        <w:rPr>
          <w:rFonts w:ascii="Arial" w:hAnsi="Arial" w:cs="Arial"/>
          <w:sz w:val="21"/>
          <w:szCs w:val="21"/>
        </w:rPr>
        <w:t>, kter</w:t>
      </w:r>
      <w:r w:rsidR="00C77F16" w:rsidRPr="00C77F16">
        <w:rPr>
          <w:rFonts w:ascii="Arial" w:hAnsi="Arial" w:cs="Arial"/>
          <w:sz w:val="21"/>
          <w:szCs w:val="21"/>
        </w:rPr>
        <w:t xml:space="preserve">é se připravovalo </w:t>
      </w:r>
      <w:r w:rsidR="00C02EBF" w:rsidRPr="00C77F16">
        <w:rPr>
          <w:rFonts w:ascii="Arial" w:hAnsi="Arial" w:cs="Arial"/>
          <w:sz w:val="21"/>
          <w:szCs w:val="21"/>
        </w:rPr>
        <w:t>ještě s původním vlastníkem a</w:t>
      </w:r>
      <w:r w:rsidRPr="00C77F16">
        <w:rPr>
          <w:rFonts w:ascii="Arial" w:hAnsi="Arial" w:cs="Arial"/>
          <w:sz w:val="21"/>
          <w:szCs w:val="21"/>
        </w:rPr>
        <w:t xml:space="preserve"> které se soutěží pro pozemky s vydaným územním rozhodnutím nepočítá.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připraví ve spolupráci s předním českým architektem urbanistickou studii pro toto své území, a v horizontu několika týdnů ji městu, městské části i veřejnosti </w:t>
      </w:r>
      <w:r w:rsidR="00C77F16" w:rsidRPr="00C77F16">
        <w:rPr>
          <w:rFonts w:ascii="Arial" w:hAnsi="Arial" w:cs="Arial"/>
          <w:sz w:val="21"/>
          <w:szCs w:val="21"/>
        </w:rPr>
        <w:t xml:space="preserve">společně </w:t>
      </w:r>
      <w:r w:rsidRPr="00C77F16">
        <w:rPr>
          <w:rFonts w:ascii="Arial" w:hAnsi="Arial" w:cs="Arial"/>
          <w:sz w:val="21"/>
          <w:szCs w:val="21"/>
        </w:rPr>
        <w:t xml:space="preserve">představí. Společnost se také zavázala, pokud jde o uvažovanou architektonickou soutěž na zbývající části Nákladového nádraží, že hodlá své plány s výsledky této budoucí soutěže koordinovat tak, aby zde navazovala doprava, parky apod. </w:t>
      </w: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  <w:r w:rsidRPr="00C77F16">
        <w:rPr>
          <w:rFonts w:ascii="Arial" w:hAnsi="Arial" w:cs="Arial"/>
          <w:sz w:val="21"/>
          <w:szCs w:val="21"/>
        </w:rPr>
        <w:t>Rozšíření požadavku na řešení území architektonickou soutěží na</w:t>
      </w:r>
      <w:r w:rsidR="00E057EC" w:rsidRPr="00C77F16">
        <w:rPr>
          <w:rFonts w:ascii="Arial" w:hAnsi="Arial" w:cs="Arial"/>
          <w:sz w:val="21"/>
          <w:szCs w:val="21"/>
        </w:rPr>
        <w:t xml:space="preserve"> pozemky</w:t>
      </w:r>
      <w:r w:rsidRPr="00C77F16">
        <w:rPr>
          <w:rFonts w:ascii="Arial" w:hAnsi="Arial" w:cs="Arial"/>
          <w:sz w:val="21"/>
          <w:szCs w:val="21"/>
        </w:rPr>
        <w:t xml:space="preserve">, kde je již vydané územní rozhodnutí, by na velmi dlouhou dobu oddálilo možnost výstavby a řešení tohoto zanedbaného území. Navíc architektonická soutěž není </w:t>
      </w:r>
      <w:r w:rsidR="00C02EBF" w:rsidRPr="00C77F16">
        <w:rPr>
          <w:rFonts w:ascii="Arial" w:hAnsi="Arial" w:cs="Arial"/>
          <w:sz w:val="21"/>
          <w:szCs w:val="21"/>
        </w:rPr>
        <w:t xml:space="preserve">vůbec </w:t>
      </w:r>
      <w:r w:rsidRPr="00C77F16">
        <w:rPr>
          <w:rFonts w:ascii="Arial" w:hAnsi="Arial" w:cs="Arial"/>
          <w:sz w:val="21"/>
          <w:szCs w:val="21"/>
        </w:rPr>
        <w:t xml:space="preserve">zárukou, že výstavba v intencích vítězného návrhu bude </w:t>
      </w:r>
      <w:r w:rsidR="000F1C13" w:rsidRPr="00C77F16">
        <w:rPr>
          <w:rFonts w:ascii="Arial" w:hAnsi="Arial" w:cs="Arial"/>
          <w:sz w:val="21"/>
          <w:szCs w:val="21"/>
        </w:rPr>
        <w:t xml:space="preserve">veřejnou správou podporována a nakonec také </w:t>
      </w:r>
      <w:r w:rsidRPr="00C77F16">
        <w:rPr>
          <w:rFonts w:ascii="Arial" w:hAnsi="Arial" w:cs="Arial"/>
          <w:sz w:val="21"/>
          <w:szCs w:val="21"/>
        </w:rPr>
        <w:t xml:space="preserve">realizována. Příkladem může být právě transparentní architektonická soutěž, kterou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uspořádal spolu s IPR </w:t>
      </w:r>
      <w:r w:rsidR="00C02EBF" w:rsidRPr="00C77F16">
        <w:rPr>
          <w:rFonts w:ascii="Arial" w:hAnsi="Arial" w:cs="Arial"/>
          <w:sz w:val="21"/>
          <w:szCs w:val="21"/>
        </w:rPr>
        <w:t xml:space="preserve">pod záštitou České komory architektů </w:t>
      </w:r>
      <w:r w:rsidRPr="00C77F16">
        <w:rPr>
          <w:rFonts w:ascii="Arial" w:hAnsi="Arial" w:cs="Arial"/>
          <w:sz w:val="21"/>
          <w:szCs w:val="21"/>
        </w:rPr>
        <w:t xml:space="preserve">na řešení pozemků na Kavčích Horách. </w:t>
      </w:r>
      <w:r w:rsidR="00C02EBF" w:rsidRPr="00C77F16">
        <w:rPr>
          <w:rFonts w:ascii="Arial" w:hAnsi="Arial" w:cs="Arial"/>
          <w:sz w:val="21"/>
          <w:szCs w:val="21"/>
        </w:rPr>
        <w:t>Přestože architektonická soutěž zdržela realizaci o zhruba dva roky, v</w:t>
      </w:r>
      <w:r w:rsidRPr="00C77F16">
        <w:rPr>
          <w:rFonts w:ascii="Arial" w:hAnsi="Arial" w:cs="Arial"/>
          <w:sz w:val="21"/>
          <w:szCs w:val="21"/>
        </w:rPr>
        <w:t xml:space="preserve">ítězný návrh renomovaného architekta Josefa Pleskota, byť jde bezpochyby o výrazné zlepšení nejen stávajícího zanedbaného </w:t>
      </w:r>
      <w:proofErr w:type="spellStart"/>
      <w:r w:rsidRPr="00C77F16">
        <w:rPr>
          <w:rFonts w:ascii="Arial" w:hAnsi="Arial" w:cs="Arial"/>
          <w:sz w:val="21"/>
          <w:szCs w:val="21"/>
        </w:rPr>
        <w:t>brownfieldu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, ale i o přínosnější řešení oproti původnímu projektu s vydaným stavebním povolením, není městkou částí ani městem aktivně podporován a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naráží při jeho prosazování na značný odpor. </w:t>
      </w: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072416" w:rsidRPr="00C77F16" w:rsidRDefault="00C02EBF" w:rsidP="00072416">
      <w:pPr>
        <w:contextualSpacing/>
        <w:jc w:val="both"/>
        <w:rPr>
          <w:rFonts w:ascii="Arial" w:hAnsi="Arial" w:cs="Arial"/>
          <w:sz w:val="21"/>
          <w:szCs w:val="21"/>
        </w:rPr>
      </w:pPr>
      <w:r w:rsidRPr="00C77F16">
        <w:rPr>
          <w:rFonts w:ascii="Arial" w:hAnsi="Arial" w:cs="Arial"/>
          <w:sz w:val="21"/>
          <w:szCs w:val="21"/>
        </w:rPr>
        <w:t>Na pozemky severně od budovy N</w:t>
      </w:r>
      <w:r w:rsidR="00072416" w:rsidRPr="00C77F16">
        <w:rPr>
          <w:rFonts w:ascii="Arial" w:hAnsi="Arial" w:cs="Arial"/>
          <w:sz w:val="21"/>
          <w:szCs w:val="21"/>
        </w:rPr>
        <w:t xml:space="preserve">ákladového nádraží Žižkov, které jsou v našem vlastnictví, nyní tedy připravujeme urbanistickou studii ve spolupráci s předním českým architektem, který zastřeší celkové </w:t>
      </w:r>
      <w:r w:rsidRPr="00C77F16">
        <w:rPr>
          <w:rFonts w:ascii="Arial" w:hAnsi="Arial" w:cs="Arial"/>
          <w:sz w:val="21"/>
          <w:szCs w:val="21"/>
        </w:rPr>
        <w:t>řešení prostoru</w:t>
      </w:r>
      <w:r w:rsidR="00072416" w:rsidRPr="00C77F16">
        <w:rPr>
          <w:rFonts w:ascii="Arial" w:hAnsi="Arial" w:cs="Arial"/>
          <w:sz w:val="21"/>
          <w:szCs w:val="21"/>
        </w:rPr>
        <w:t xml:space="preserve"> a zajistí jeho jednotící tvář. Projekt je kapacitně plně v souladu s platným územním plánem</w:t>
      </w:r>
      <w:r w:rsidRPr="00C77F16">
        <w:rPr>
          <w:rFonts w:ascii="Arial" w:hAnsi="Arial" w:cs="Arial"/>
          <w:sz w:val="21"/>
          <w:szCs w:val="21"/>
        </w:rPr>
        <w:t xml:space="preserve"> </w:t>
      </w:r>
      <w:r w:rsidR="00C77F16" w:rsidRPr="00C77F16">
        <w:rPr>
          <w:rFonts w:ascii="Arial" w:hAnsi="Arial" w:cs="Arial"/>
          <w:sz w:val="21"/>
          <w:szCs w:val="21"/>
        </w:rPr>
        <w:t>a připravuje se podle platných P</w:t>
      </w:r>
      <w:r w:rsidRPr="00C77F16">
        <w:rPr>
          <w:rFonts w:ascii="Arial" w:hAnsi="Arial" w:cs="Arial"/>
          <w:sz w:val="21"/>
          <w:szCs w:val="21"/>
        </w:rPr>
        <w:t>ražských stavebních předpisů</w:t>
      </w:r>
      <w:r w:rsidR="00072416" w:rsidRPr="00C77F16">
        <w:rPr>
          <w:rFonts w:ascii="Arial" w:hAnsi="Arial" w:cs="Arial"/>
          <w:sz w:val="21"/>
          <w:szCs w:val="21"/>
        </w:rPr>
        <w:t xml:space="preserve">. </w:t>
      </w:r>
      <w:r w:rsidR="00C77F16" w:rsidRPr="00C77F16">
        <w:rPr>
          <w:rFonts w:ascii="Arial" w:hAnsi="Arial" w:cs="Arial"/>
          <w:sz w:val="21"/>
          <w:szCs w:val="21"/>
        </w:rPr>
        <w:t xml:space="preserve">Jeho součástí je také velká šestitřídní mateřská škola s vlastní zahradou a vývařovnou spádová pro celé okolí. </w:t>
      </w:r>
      <w:r w:rsidR="00072416" w:rsidRPr="00C77F16">
        <w:rPr>
          <w:rFonts w:ascii="Arial" w:hAnsi="Arial" w:cs="Arial"/>
          <w:sz w:val="21"/>
          <w:szCs w:val="21"/>
        </w:rPr>
        <w:t xml:space="preserve">Na žádost městské části </w:t>
      </w:r>
      <w:r w:rsidR="00C77F16">
        <w:rPr>
          <w:rFonts w:ascii="Arial" w:hAnsi="Arial" w:cs="Arial"/>
          <w:sz w:val="21"/>
          <w:szCs w:val="21"/>
        </w:rPr>
        <w:t xml:space="preserve">projekt </w:t>
      </w:r>
      <w:r w:rsidR="00072416" w:rsidRPr="00C77F16">
        <w:rPr>
          <w:rFonts w:ascii="Arial" w:hAnsi="Arial" w:cs="Arial"/>
          <w:sz w:val="21"/>
          <w:szCs w:val="21"/>
        </w:rPr>
        <w:t xml:space="preserve">dokonce ani nepočítá s využitím plné výšky zástavby, kterou územní plán pro toto území umožňuje. Zároveň chceme, aby celá tato nová městská čtvrť byla co nejpestřejší, a chceme také vnést do jejího ztvárnění různorodé architektonické koncepty. Proto chceme oslovit dalších zhruba </w:t>
      </w:r>
      <w:r w:rsidRPr="00C77F16">
        <w:rPr>
          <w:rFonts w:ascii="Arial" w:hAnsi="Arial" w:cs="Arial"/>
          <w:sz w:val="21"/>
          <w:szCs w:val="21"/>
        </w:rPr>
        <w:t>čtyři až pět</w:t>
      </w:r>
      <w:r w:rsidR="00072416" w:rsidRPr="00C77F16">
        <w:rPr>
          <w:rFonts w:ascii="Arial" w:hAnsi="Arial" w:cs="Arial"/>
          <w:sz w:val="21"/>
          <w:szCs w:val="21"/>
        </w:rPr>
        <w:t xml:space="preserve"> prestižních architektonických ateliérů, které by jednotlivé části projektu </w:t>
      </w:r>
      <w:r w:rsidR="00C77F16" w:rsidRPr="00C77F16">
        <w:rPr>
          <w:rFonts w:ascii="Arial" w:hAnsi="Arial" w:cs="Arial"/>
          <w:sz w:val="21"/>
          <w:szCs w:val="21"/>
        </w:rPr>
        <w:t>konkrétně architektonicky ztvárnily</w:t>
      </w:r>
      <w:r w:rsidR="00072416" w:rsidRPr="00C77F16">
        <w:rPr>
          <w:rFonts w:ascii="Arial" w:hAnsi="Arial" w:cs="Arial"/>
          <w:sz w:val="21"/>
          <w:szCs w:val="21"/>
        </w:rPr>
        <w:t xml:space="preserve">. </w:t>
      </w:r>
    </w:p>
    <w:p w:rsidR="00072416" w:rsidRPr="00C77F16" w:rsidRDefault="00072416" w:rsidP="00072416">
      <w:pPr>
        <w:contextualSpacing/>
        <w:jc w:val="both"/>
        <w:rPr>
          <w:rFonts w:ascii="Arial" w:hAnsi="Arial" w:cs="Arial"/>
          <w:sz w:val="21"/>
          <w:szCs w:val="21"/>
        </w:rPr>
      </w:pPr>
    </w:p>
    <w:p w:rsidR="00C77F16" w:rsidRDefault="00072416" w:rsidP="00C77F16">
      <w:pPr>
        <w:contextualSpacing/>
        <w:jc w:val="both"/>
        <w:rPr>
          <w:rFonts w:ascii="Arial" w:hAnsi="Arial" w:cs="Arial"/>
        </w:rPr>
      </w:pPr>
      <w:r w:rsidRPr="00C77F16">
        <w:rPr>
          <w:rFonts w:ascii="Arial" w:hAnsi="Arial" w:cs="Arial"/>
          <w:sz w:val="21"/>
          <w:szCs w:val="21"/>
        </w:rPr>
        <w:t>Pozn.: Území, o které</w:t>
      </w:r>
      <w:r w:rsidR="00E057EC" w:rsidRPr="00C77F16">
        <w:rPr>
          <w:rFonts w:ascii="Arial" w:hAnsi="Arial" w:cs="Arial"/>
          <w:sz w:val="21"/>
          <w:szCs w:val="21"/>
        </w:rPr>
        <w:t xml:space="preserve"> jde</w:t>
      </w:r>
      <w:r w:rsidRPr="00C77F16">
        <w:rPr>
          <w:rFonts w:ascii="Arial" w:hAnsi="Arial" w:cs="Arial"/>
          <w:sz w:val="21"/>
          <w:szCs w:val="21"/>
        </w:rPr>
        <w:t xml:space="preserve">, je jednou z největších rozvojových ploch v Praze vůbec. Nachází se na konci Olšanské ulice na dohled od velkého nyní dokončovaného projektu </w:t>
      </w:r>
      <w:proofErr w:type="spellStart"/>
      <w:r w:rsidRPr="00C77F16">
        <w:rPr>
          <w:rFonts w:ascii="Arial" w:hAnsi="Arial" w:cs="Arial"/>
          <w:sz w:val="21"/>
          <w:szCs w:val="21"/>
        </w:rPr>
        <w:t>Central</w:t>
      </w:r>
      <w:proofErr w:type="spellEnd"/>
      <w:r w:rsidRPr="00C77F16">
        <w:rPr>
          <w:rFonts w:ascii="Arial" w:hAnsi="Arial" w:cs="Arial"/>
          <w:sz w:val="21"/>
          <w:szCs w:val="21"/>
        </w:rPr>
        <w:t xml:space="preserve"> Group Residence Garden </w:t>
      </w:r>
      <w:proofErr w:type="spellStart"/>
      <w:r w:rsidRPr="00C77F16">
        <w:rPr>
          <w:rFonts w:ascii="Arial" w:hAnsi="Arial" w:cs="Arial"/>
          <w:sz w:val="21"/>
          <w:szCs w:val="21"/>
        </w:rPr>
        <w:t>Towers</w:t>
      </w:r>
      <w:proofErr w:type="spellEnd"/>
      <w:r w:rsidRPr="00C77F16">
        <w:rPr>
          <w:rFonts w:ascii="Arial" w:hAnsi="Arial" w:cs="Arial"/>
          <w:sz w:val="21"/>
          <w:szCs w:val="21"/>
        </w:rPr>
        <w:t>. Společnosti tak pozemky zapadají do rozvojové strategie, se kterou pro tuto část Prahy počít</w:t>
      </w:r>
      <w:r w:rsidR="00C02EBF" w:rsidRPr="00C77F16">
        <w:rPr>
          <w:rFonts w:ascii="Arial" w:hAnsi="Arial" w:cs="Arial"/>
          <w:sz w:val="21"/>
          <w:szCs w:val="21"/>
        </w:rPr>
        <w:t>á. Oblast okolo vlastní budovy N</w:t>
      </w:r>
      <w:r w:rsidRPr="00C77F16">
        <w:rPr>
          <w:rFonts w:ascii="Arial" w:hAnsi="Arial" w:cs="Arial"/>
          <w:sz w:val="21"/>
          <w:szCs w:val="21"/>
        </w:rPr>
        <w:t>ákladového nádraží Žižkov je přitom rozdělena na dvě části, z nichž využití té severní pro bydlení je v souladu s územním plánem a jejímu rozvoji nebrání nutnost zachování památkově chráněných objektů. Ty se nacházejí na vedlejším pozemku ve vlastnictví developera</w:t>
      </w:r>
      <w:r w:rsidR="00C02EBF" w:rsidRPr="00C77F16">
        <w:rPr>
          <w:rFonts w:ascii="Arial" w:hAnsi="Arial" w:cs="Arial"/>
          <w:sz w:val="21"/>
          <w:szCs w:val="21"/>
        </w:rPr>
        <w:t xml:space="preserve"> Sekyra Group</w:t>
      </w:r>
      <w:r w:rsidRPr="00C77F16">
        <w:rPr>
          <w:rFonts w:ascii="Arial" w:hAnsi="Arial" w:cs="Arial"/>
          <w:sz w:val="21"/>
          <w:szCs w:val="21"/>
        </w:rPr>
        <w:t>.</w:t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  <w:r w:rsidR="00C77F16">
        <w:rPr>
          <w:rFonts w:ascii="Arial" w:hAnsi="Arial" w:cs="Arial"/>
        </w:rPr>
        <w:tab/>
      </w:r>
    </w:p>
    <w:p w:rsidR="00072416" w:rsidRPr="00072416" w:rsidRDefault="00072416" w:rsidP="00C77F16">
      <w:pPr>
        <w:contextualSpacing/>
        <w:jc w:val="right"/>
        <w:rPr>
          <w:rFonts w:ascii="Arial" w:hAnsi="Arial" w:cs="Arial"/>
        </w:rPr>
      </w:pPr>
      <w:r w:rsidRPr="00072416">
        <w:rPr>
          <w:rFonts w:ascii="Arial" w:hAnsi="Arial" w:cs="Arial"/>
        </w:rPr>
        <w:t>Dušan Kunovský</w:t>
      </w:r>
    </w:p>
    <w:p w:rsidR="00072416" w:rsidRPr="00072416" w:rsidRDefault="00072416" w:rsidP="00072416">
      <w:pPr>
        <w:spacing w:after="0" w:line="240" w:lineRule="auto"/>
        <w:jc w:val="right"/>
        <w:rPr>
          <w:rFonts w:ascii="Arial" w:hAnsi="Arial" w:cs="Arial"/>
        </w:rPr>
      </w:pPr>
      <w:r w:rsidRPr="00072416">
        <w:rPr>
          <w:rFonts w:ascii="Arial" w:hAnsi="Arial" w:cs="Arial"/>
        </w:rPr>
        <w:t>předseda představenstva</w:t>
      </w:r>
    </w:p>
    <w:p w:rsidR="00072416" w:rsidRPr="00072416" w:rsidRDefault="00072416" w:rsidP="00072416">
      <w:pPr>
        <w:spacing w:after="0" w:line="240" w:lineRule="auto"/>
        <w:ind w:left="6946"/>
        <w:jc w:val="right"/>
        <w:rPr>
          <w:rFonts w:ascii="Arial" w:hAnsi="Arial" w:cs="Arial"/>
        </w:rPr>
      </w:pPr>
      <w:proofErr w:type="spellStart"/>
      <w:r w:rsidRPr="00072416">
        <w:rPr>
          <w:rFonts w:ascii="Arial" w:hAnsi="Arial" w:cs="Arial"/>
        </w:rPr>
        <w:t>Central</w:t>
      </w:r>
      <w:proofErr w:type="spellEnd"/>
      <w:r w:rsidRPr="00072416">
        <w:rPr>
          <w:rFonts w:ascii="Arial" w:hAnsi="Arial" w:cs="Arial"/>
        </w:rPr>
        <w:t xml:space="preserve"> Group, a. s.</w:t>
      </w:r>
    </w:p>
    <w:p w:rsidR="00072416" w:rsidRDefault="00072416" w:rsidP="00072416">
      <w:pPr>
        <w:ind w:left="6946"/>
        <w:jc w:val="right"/>
        <w:rPr>
          <w:rFonts w:cs="Arial"/>
          <w:sz w:val="20"/>
        </w:rPr>
      </w:pPr>
    </w:p>
    <w:p w:rsidR="00A575D8" w:rsidRDefault="00A575D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06B73" w:rsidRDefault="00206B73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72416" w:rsidRDefault="00072416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04" w:rsidRDefault="00941D04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04" w:rsidRDefault="00941D04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04" w:rsidRDefault="00941D04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04" w:rsidRDefault="00941D04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41D04" w:rsidRDefault="00941D04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06B73" w:rsidRDefault="00206B73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C366C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C366C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10EF1C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416">
      <w:rPr>
        <w:color w:val="17365D"/>
        <w:sz w:val="30"/>
        <w:szCs w:val="30"/>
      </w:rPr>
      <w:t>Reakce</w:t>
    </w:r>
    <w:r w:rsidRPr="00D763B7">
      <w:rPr>
        <w:color w:val="17365D"/>
        <w:sz w:val="30"/>
        <w:szCs w:val="30"/>
      </w:rPr>
      <w:tab/>
    </w:r>
  </w:p>
  <w:p w:rsidR="00655B14" w:rsidRPr="00D763B7" w:rsidRDefault="00072416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27</w:t>
    </w:r>
    <w:r w:rsidR="00C72E82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C72E82">
      <w:rPr>
        <w:color w:val="17365D"/>
        <w:sz w:val="30"/>
        <w:szCs w:val="30"/>
      </w:rPr>
      <w:t>9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490E"/>
    <w:rsid w:val="000267C4"/>
    <w:rsid w:val="0002687F"/>
    <w:rsid w:val="000310FA"/>
    <w:rsid w:val="00031487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416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C6E62"/>
    <w:rsid w:val="000D0B58"/>
    <w:rsid w:val="000D2CE8"/>
    <w:rsid w:val="000D6F5E"/>
    <w:rsid w:val="000D7AAD"/>
    <w:rsid w:val="000E3E06"/>
    <w:rsid w:val="000E785D"/>
    <w:rsid w:val="000F1C13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77A01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06B73"/>
    <w:rsid w:val="0021271C"/>
    <w:rsid w:val="00212DE9"/>
    <w:rsid w:val="00214B9A"/>
    <w:rsid w:val="0022029B"/>
    <w:rsid w:val="00230200"/>
    <w:rsid w:val="002341FE"/>
    <w:rsid w:val="00234852"/>
    <w:rsid w:val="002432C0"/>
    <w:rsid w:val="002442D9"/>
    <w:rsid w:val="00244FB9"/>
    <w:rsid w:val="00253B9A"/>
    <w:rsid w:val="00255584"/>
    <w:rsid w:val="00261752"/>
    <w:rsid w:val="00265E94"/>
    <w:rsid w:val="00266C13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5BB2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4DCB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C4E4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1F"/>
    <w:rsid w:val="00416096"/>
    <w:rsid w:val="004166B5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2480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54D82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77F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07A45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1A7"/>
    <w:rsid w:val="00643A87"/>
    <w:rsid w:val="006474BF"/>
    <w:rsid w:val="00651991"/>
    <w:rsid w:val="00654F88"/>
    <w:rsid w:val="00655B14"/>
    <w:rsid w:val="0066022A"/>
    <w:rsid w:val="00661906"/>
    <w:rsid w:val="00663DF4"/>
    <w:rsid w:val="006650D5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08AD"/>
    <w:rsid w:val="006B1D92"/>
    <w:rsid w:val="006B3A10"/>
    <w:rsid w:val="006B4681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0585"/>
    <w:rsid w:val="006F1257"/>
    <w:rsid w:val="006F7D0B"/>
    <w:rsid w:val="00700072"/>
    <w:rsid w:val="0070097B"/>
    <w:rsid w:val="007012BA"/>
    <w:rsid w:val="00702863"/>
    <w:rsid w:val="00704FCD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363AA"/>
    <w:rsid w:val="00740D42"/>
    <w:rsid w:val="00742739"/>
    <w:rsid w:val="00744D1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57D6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0A8B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35BE"/>
    <w:rsid w:val="00894763"/>
    <w:rsid w:val="008949FC"/>
    <w:rsid w:val="008A1E00"/>
    <w:rsid w:val="008A4FF8"/>
    <w:rsid w:val="008A636B"/>
    <w:rsid w:val="008B3EE2"/>
    <w:rsid w:val="008B7191"/>
    <w:rsid w:val="008C749F"/>
    <w:rsid w:val="008D19FA"/>
    <w:rsid w:val="008D3BCA"/>
    <w:rsid w:val="008D48D6"/>
    <w:rsid w:val="008D59B4"/>
    <w:rsid w:val="008E028E"/>
    <w:rsid w:val="008E1556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17288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1D04"/>
    <w:rsid w:val="0094452B"/>
    <w:rsid w:val="00946593"/>
    <w:rsid w:val="0094738D"/>
    <w:rsid w:val="00947B21"/>
    <w:rsid w:val="00951E2C"/>
    <w:rsid w:val="00955050"/>
    <w:rsid w:val="00961E63"/>
    <w:rsid w:val="00966597"/>
    <w:rsid w:val="00967406"/>
    <w:rsid w:val="00973D76"/>
    <w:rsid w:val="00974F08"/>
    <w:rsid w:val="009777C0"/>
    <w:rsid w:val="00980CE7"/>
    <w:rsid w:val="00983964"/>
    <w:rsid w:val="00987340"/>
    <w:rsid w:val="009A6C2C"/>
    <w:rsid w:val="009B059D"/>
    <w:rsid w:val="009B2866"/>
    <w:rsid w:val="009C1B56"/>
    <w:rsid w:val="009C2B16"/>
    <w:rsid w:val="009C3ACA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5D8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B6BA6"/>
    <w:rsid w:val="00AC17FA"/>
    <w:rsid w:val="00AC6D6E"/>
    <w:rsid w:val="00AD38CE"/>
    <w:rsid w:val="00AD3ACF"/>
    <w:rsid w:val="00AE045A"/>
    <w:rsid w:val="00AE0DA9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1E92"/>
    <w:rsid w:val="00B04C8D"/>
    <w:rsid w:val="00B07754"/>
    <w:rsid w:val="00B1425A"/>
    <w:rsid w:val="00B15BD1"/>
    <w:rsid w:val="00B20F85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215B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02EBF"/>
    <w:rsid w:val="00C1171C"/>
    <w:rsid w:val="00C21837"/>
    <w:rsid w:val="00C311B7"/>
    <w:rsid w:val="00C3154B"/>
    <w:rsid w:val="00C3234F"/>
    <w:rsid w:val="00C3267B"/>
    <w:rsid w:val="00C3325A"/>
    <w:rsid w:val="00C366C8"/>
    <w:rsid w:val="00C4681C"/>
    <w:rsid w:val="00C50EB7"/>
    <w:rsid w:val="00C51093"/>
    <w:rsid w:val="00C5699A"/>
    <w:rsid w:val="00C6039E"/>
    <w:rsid w:val="00C607A2"/>
    <w:rsid w:val="00C60C8C"/>
    <w:rsid w:val="00C621FC"/>
    <w:rsid w:val="00C678F2"/>
    <w:rsid w:val="00C67AEB"/>
    <w:rsid w:val="00C70EE1"/>
    <w:rsid w:val="00C72E82"/>
    <w:rsid w:val="00C72E8A"/>
    <w:rsid w:val="00C745A4"/>
    <w:rsid w:val="00C77F16"/>
    <w:rsid w:val="00C802DC"/>
    <w:rsid w:val="00C80C4D"/>
    <w:rsid w:val="00C812FA"/>
    <w:rsid w:val="00C828CD"/>
    <w:rsid w:val="00C87246"/>
    <w:rsid w:val="00C948E3"/>
    <w:rsid w:val="00C964AD"/>
    <w:rsid w:val="00C96AA8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10E6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1878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34E4"/>
    <w:rsid w:val="00DB449E"/>
    <w:rsid w:val="00DB4521"/>
    <w:rsid w:val="00DB7D7C"/>
    <w:rsid w:val="00DC0373"/>
    <w:rsid w:val="00DC192A"/>
    <w:rsid w:val="00DC3AD2"/>
    <w:rsid w:val="00DC6811"/>
    <w:rsid w:val="00DC6EFB"/>
    <w:rsid w:val="00DD052D"/>
    <w:rsid w:val="00DD2953"/>
    <w:rsid w:val="00DD3271"/>
    <w:rsid w:val="00DE0DEB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57EC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12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4211"/>
    <w:rsid w:val="00EE7AEF"/>
    <w:rsid w:val="00EF105A"/>
    <w:rsid w:val="00EF38DD"/>
    <w:rsid w:val="00EF7ED8"/>
    <w:rsid w:val="00F028BE"/>
    <w:rsid w:val="00F0586A"/>
    <w:rsid w:val="00F063E9"/>
    <w:rsid w:val="00F15BF5"/>
    <w:rsid w:val="00F15C7B"/>
    <w:rsid w:val="00F173D6"/>
    <w:rsid w:val="00F207ED"/>
    <w:rsid w:val="00F233F4"/>
    <w:rsid w:val="00F254AD"/>
    <w:rsid w:val="00F265AB"/>
    <w:rsid w:val="00F26EEE"/>
    <w:rsid w:val="00F31011"/>
    <w:rsid w:val="00F33B8F"/>
    <w:rsid w:val="00F34505"/>
    <w:rsid w:val="00F36A4D"/>
    <w:rsid w:val="00F40767"/>
    <w:rsid w:val="00F47169"/>
    <w:rsid w:val="00F509F1"/>
    <w:rsid w:val="00F64DA9"/>
    <w:rsid w:val="00F65093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28BB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B7C7-078C-41FC-9663-23CC756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1289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8</cp:revision>
  <cp:lastPrinted>2016-09-27T15:53:00Z</cp:lastPrinted>
  <dcterms:created xsi:type="dcterms:W3CDTF">2016-09-27T14:57:00Z</dcterms:created>
  <dcterms:modified xsi:type="dcterms:W3CDTF">2016-09-27T16:05:00Z</dcterms:modified>
</cp:coreProperties>
</file>