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5C" w:rsidRDefault="00CB772D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Češi se naučili investovat do bydlení, </w:t>
      </w:r>
      <w:r w:rsidR="00543BF3">
        <w:rPr>
          <w:rFonts w:ascii="Arial Black" w:hAnsi="Arial Black" w:cs="Arial"/>
          <w:color w:val="000000"/>
          <w:sz w:val="28"/>
          <w:szCs w:val="28"/>
          <w:lang w:eastAsia="cs-CZ"/>
        </w:rPr>
        <w:t>hitem jsou především malé byty</w:t>
      </w:r>
    </w:p>
    <w:p w:rsidR="00D45BDC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>Praha</w:t>
      </w:r>
      <w:r w:rsidRPr="00BD2B31"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543BF3">
        <w:rPr>
          <w:rFonts w:ascii="Arial" w:hAnsi="Arial" w:cs="Arial"/>
          <w:i/>
          <w:color w:val="000000" w:themeColor="text1"/>
          <w:lang w:eastAsia="cs-CZ"/>
        </w:rPr>
        <w:t>2</w:t>
      </w:r>
      <w:r w:rsidR="000F4BD5">
        <w:rPr>
          <w:rFonts w:ascii="Arial" w:hAnsi="Arial" w:cs="Arial"/>
          <w:i/>
          <w:color w:val="000000" w:themeColor="text1"/>
          <w:lang w:eastAsia="cs-CZ"/>
        </w:rPr>
        <w:t>2</w:t>
      </w:r>
      <w:r w:rsidR="00543BF3">
        <w:rPr>
          <w:rFonts w:ascii="Arial" w:hAnsi="Arial" w:cs="Arial"/>
          <w:i/>
          <w:color w:val="000000" w:themeColor="text1"/>
          <w:lang w:eastAsia="cs-CZ"/>
        </w:rPr>
        <w:t>.</w:t>
      </w:r>
      <w:r w:rsidR="000266CE" w:rsidRPr="00BD2B31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DB6FFB">
        <w:rPr>
          <w:rFonts w:ascii="Arial" w:hAnsi="Arial" w:cs="Arial"/>
          <w:i/>
          <w:color w:val="000000" w:themeColor="text1"/>
          <w:lang w:eastAsia="cs-CZ"/>
        </w:rPr>
        <w:t>8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BC1413">
        <w:rPr>
          <w:rFonts w:ascii="Arial" w:hAnsi="Arial" w:cs="Arial"/>
          <w:i/>
          <w:lang w:eastAsia="cs-CZ"/>
        </w:rPr>
        <w:t xml:space="preserve"> </w:t>
      </w:r>
      <w:bookmarkStart w:id="0" w:name="_Hlk491164815"/>
      <w:r w:rsidR="00E530C4">
        <w:rPr>
          <w:rFonts w:ascii="Arial" w:hAnsi="Arial" w:cs="Arial"/>
          <w:b/>
          <w:lang w:eastAsia="cs-CZ"/>
        </w:rPr>
        <w:t>Investování do bydlení</w:t>
      </w:r>
      <w:r w:rsidR="00782C8A">
        <w:rPr>
          <w:rFonts w:ascii="Arial" w:hAnsi="Arial" w:cs="Arial"/>
          <w:b/>
          <w:lang w:eastAsia="cs-CZ"/>
        </w:rPr>
        <w:t xml:space="preserve"> se nově stalo</w:t>
      </w:r>
      <w:r w:rsidR="00E530C4">
        <w:rPr>
          <w:rFonts w:ascii="Arial" w:hAnsi="Arial" w:cs="Arial"/>
          <w:b/>
          <w:lang w:eastAsia="cs-CZ"/>
        </w:rPr>
        <w:t xml:space="preserve"> </w:t>
      </w:r>
      <w:r w:rsidR="001E2002">
        <w:rPr>
          <w:rFonts w:ascii="Arial" w:hAnsi="Arial" w:cs="Arial"/>
          <w:b/>
          <w:lang w:eastAsia="cs-CZ"/>
        </w:rPr>
        <w:t xml:space="preserve">pro Čechy národním sportem. Zatímco v minulosti převažovali mezi investory do bytů v Praze cizinci, dnes jsou to </w:t>
      </w:r>
      <w:r w:rsidR="004D562B">
        <w:rPr>
          <w:rFonts w:ascii="Arial" w:hAnsi="Arial" w:cs="Arial"/>
          <w:b/>
          <w:lang w:eastAsia="cs-CZ"/>
        </w:rPr>
        <w:t xml:space="preserve">stále častěji </w:t>
      </w:r>
      <w:r w:rsidR="001E2002">
        <w:rPr>
          <w:rFonts w:ascii="Arial" w:hAnsi="Arial" w:cs="Arial"/>
          <w:b/>
          <w:lang w:eastAsia="cs-CZ"/>
        </w:rPr>
        <w:t>Češi. Napomohl tomu především růst ekonomiky, nízká nezaměstnanost a levné hypotéky. Díky tomu narostl také podíl bytů, kte</w:t>
      </w:r>
      <w:r w:rsidR="00037E48">
        <w:rPr>
          <w:rFonts w:ascii="Arial" w:hAnsi="Arial" w:cs="Arial"/>
          <w:b/>
          <w:lang w:eastAsia="cs-CZ"/>
        </w:rPr>
        <w:t>ré</w:t>
      </w:r>
      <w:r w:rsidR="001E2002">
        <w:rPr>
          <w:rFonts w:ascii="Arial" w:hAnsi="Arial" w:cs="Arial"/>
          <w:b/>
          <w:lang w:eastAsia="cs-CZ"/>
        </w:rPr>
        <w:t xml:space="preserve"> si zákazníci kupují jako investiční ať již s plánem výhodněji než</w:t>
      </w:r>
      <w:r w:rsidR="00E530C4">
        <w:rPr>
          <w:rFonts w:ascii="Arial" w:hAnsi="Arial" w:cs="Arial"/>
          <w:b/>
          <w:lang w:eastAsia="cs-CZ"/>
        </w:rPr>
        <w:t xml:space="preserve"> </w:t>
      </w:r>
      <w:r w:rsidR="001E2002">
        <w:rPr>
          <w:rFonts w:ascii="Arial" w:hAnsi="Arial" w:cs="Arial"/>
          <w:b/>
          <w:lang w:eastAsia="cs-CZ"/>
        </w:rPr>
        <w:t xml:space="preserve">v bance uložit vydělané peníze, nebo je dokonce rozmnožit formou pronajímání. Vyplývá to z pravidelného průzkumu mezi zákazníky, který zrealizoval největší rezidenční stavitel v zemi </w:t>
      </w:r>
      <w:proofErr w:type="spellStart"/>
      <w:r w:rsidR="001E2002">
        <w:rPr>
          <w:rFonts w:ascii="Arial" w:hAnsi="Arial" w:cs="Arial"/>
          <w:b/>
          <w:lang w:eastAsia="cs-CZ"/>
        </w:rPr>
        <w:t>Central</w:t>
      </w:r>
      <w:proofErr w:type="spellEnd"/>
      <w:r w:rsidR="001E2002">
        <w:rPr>
          <w:rFonts w:ascii="Arial" w:hAnsi="Arial" w:cs="Arial"/>
          <w:b/>
          <w:lang w:eastAsia="cs-CZ"/>
        </w:rPr>
        <w:t xml:space="preserve"> Group. Na trhu se </w:t>
      </w:r>
      <w:r w:rsidR="00037E48">
        <w:rPr>
          <w:rFonts w:ascii="Arial" w:hAnsi="Arial" w:cs="Arial"/>
          <w:b/>
          <w:lang w:eastAsia="cs-CZ"/>
        </w:rPr>
        <w:t xml:space="preserve">firma </w:t>
      </w:r>
      <w:r w:rsidR="001E2002">
        <w:rPr>
          <w:rFonts w:ascii="Arial" w:hAnsi="Arial" w:cs="Arial"/>
          <w:b/>
          <w:lang w:eastAsia="cs-CZ"/>
        </w:rPr>
        <w:t>podílí téměř 20 procenty</w:t>
      </w:r>
      <w:r w:rsidR="009960B9">
        <w:rPr>
          <w:rFonts w:ascii="Arial" w:hAnsi="Arial" w:cs="Arial"/>
          <w:b/>
          <w:lang w:eastAsia="cs-CZ"/>
        </w:rPr>
        <w:t>,</w:t>
      </w:r>
      <w:r w:rsidR="001E2002">
        <w:rPr>
          <w:rFonts w:ascii="Arial" w:hAnsi="Arial" w:cs="Arial"/>
          <w:b/>
          <w:lang w:eastAsia="cs-CZ"/>
        </w:rPr>
        <w:t xml:space="preserve"> a proto lze data považovat za odpovídající pražské realitě.</w:t>
      </w:r>
    </w:p>
    <w:bookmarkEnd w:id="0"/>
    <w:p w:rsidR="00E530C4" w:rsidRDefault="00E530C4" w:rsidP="00E530C4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685AAD">
        <w:rPr>
          <w:rFonts w:ascii="Arial" w:hAnsi="Arial" w:cs="Arial"/>
          <w:lang w:eastAsia="cs-CZ"/>
        </w:rPr>
        <w:t xml:space="preserve">V </w:t>
      </w:r>
      <w:proofErr w:type="spellStart"/>
      <w:r w:rsidRPr="00685AAD">
        <w:rPr>
          <w:rFonts w:ascii="Arial" w:hAnsi="Arial" w:cs="Arial"/>
          <w:lang w:eastAsia="cs-CZ"/>
        </w:rPr>
        <w:t>Central</w:t>
      </w:r>
      <w:proofErr w:type="spellEnd"/>
      <w:r w:rsidRPr="00685AAD">
        <w:rPr>
          <w:rFonts w:ascii="Arial" w:hAnsi="Arial" w:cs="Arial"/>
          <w:lang w:eastAsia="cs-CZ"/>
        </w:rPr>
        <w:t xml:space="preserve"> Group tvoř</w:t>
      </w:r>
      <w:r w:rsidR="00BC2C06">
        <w:rPr>
          <w:rFonts w:ascii="Arial" w:hAnsi="Arial" w:cs="Arial"/>
          <w:lang w:eastAsia="cs-CZ"/>
        </w:rPr>
        <w:t>ily</w:t>
      </w:r>
      <w:r>
        <w:rPr>
          <w:rFonts w:ascii="Arial" w:hAnsi="Arial" w:cs="Arial"/>
          <w:lang w:eastAsia="cs-CZ"/>
        </w:rPr>
        <w:t xml:space="preserve"> dosud</w:t>
      </w:r>
      <w:r w:rsidRPr="00685AAD">
        <w:rPr>
          <w:rFonts w:ascii="Arial" w:hAnsi="Arial" w:cs="Arial"/>
          <w:lang w:eastAsia="cs-CZ"/>
        </w:rPr>
        <w:t xml:space="preserve"> nákupy na investici za účelem tržního pronájmu nebo uložení peněz </w:t>
      </w:r>
      <w:r>
        <w:rPr>
          <w:rFonts w:ascii="Arial" w:hAnsi="Arial" w:cs="Arial"/>
          <w:lang w:eastAsia="cs-CZ"/>
        </w:rPr>
        <w:t>či spekulace na růst ceny kolem</w:t>
      </w:r>
      <w:r w:rsidRPr="00685AAD">
        <w:rPr>
          <w:rFonts w:ascii="Arial" w:hAnsi="Arial" w:cs="Arial"/>
          <w:lang w:eastAsia="cs-CZ"/>
        </w:rPr>
        <w:t xml:space="preserve"> 20 procent v závislosti na konkrétní lokalitě. U cenově dostupných projektů v lokalitách zajímavých pro pronájem dosah</w:t>
      </w:r>
      <w:r w:rsidR="001E2002">
        <w:rPr>
          <w:rFonts w:ascii="Arial" w:hAnsi="Arial" w:cs="Arial"/>
          <w:lang w:eastAsia="cs-CZ"/>
        </w:rPr>
        <w:t>oval</w:t>
      </w:r>
      <w:r w:rsidRPr="00685AAD">
        <w:rPr>
          <w:rFonts w:ascii="Arial" w:hAnsi="Arial" w:cs="Arial"/>
          <w:lang w:eastAsia="cs-CZ"/>
        </w:rPr>
        <w:t xml:space="preserve"> tento podíl i </w:t>
      </w:r>
      <w:r>
        <w:rPr>
          <w:rFonts w:ascii="Arial" w:hAnsi="Arial" w:cs="Arial"/>
          <w:lang w:eastAsia="cs-CZ"/>
        </w:rPr>
        <w:t>25</w:t>
      </w:r>
      <w:r w:rsidRPr="00685AAD">
        <w:rPr>
          <w:rFonts w:ascii="Arial" w:hAnsi="Arial" w:cs="Arial"/>
          <w:lang w:eastAsia="cs-CZ"/>
        </w:rPr>
        <w:t xml:space="preserve"> procent. Naopak u lokalit spíše rodinného bydlení klesá i pod deset procent.</w:t>
      </w:r>
      <w:r>
        <w:rPr>
          <w:rFonts w:ascii="Arial" w:hAnsi="Arial" w:cs="Arial"/>
          <w:lang w:eastAsia="cs-CZ"/>
        </w:rPr>
        <w:t xml:space="preserve"> </w:t>
      </w:r>
      <w:r w:rsidR="001E2002">
        <w:rPr>
          <w:rFonts w:ascii="Arial" w:hAnsi="Arial" w:cs="Arial"/>
          <w:lang w:eastAsia="cs-CZ"/>
        </w:rPr>
        <w:t>V</w:t>
      </w:r>
      <w:r w:rsidR="000F4BD5">
        <w:rPr>
          <w:rFonts w:ascii="Arial" w:hAnsi="Arial" w:cs="Arial"/>
          <w:lang w:eastAsia="cs-CZ"/>
        </w:rPr>
        <w:t> posledním roce</w:t>
      </w:r>
      <w:r w:rsidR="001E2002">
        <w:rPr>
          <w:rFonts w:ascii="Arial" w:hAnsi="Arial" w:cs="Arial"/>
          <w:lang w:eastAsia="cs-CZ"/>
        </w:rPr>
        <w:t xml:space="preserve"> podíl investičních bytů vzrostl </w:t>
      </w:r>
      <w:r w:rsidR="00BC2C06">
        <w:rPr>
          <w:rFonts w:ascii="Arial" w:hAnsi="Arial" w:cs="Arial"/>
          <w:lang w:eastAsia="cs-CZ"/>
        </w:rPr>
        <w:t xml:space="preserve">v průměru </w:t>
      </w:r>
      <w:r w:rsidR="001E2002">
        <w:rPr>
          <w:rFonts w:ascii="Arial" w:hAnsi="Arial" w:cs="Arial"/>
          <w:lang w:eastAsia="cs-CZ"/>
        </w:rPr>
        <w:t xml:space="preserve">na </w:t>
      </w:r>
      <w:r w:rsidR="00BC2C06">
        <w:rPr>
          <w:rFonts w:ascii="Arial" w:hAnsi="Arial" w:cs="Arial"/>
          <w:lang w:eastAsia="cs-CZ"/>
        </w:rPr>
        <w:t>23 procent.</w:t>
      </w:r>
    </w:p>
    <w:p w:rsidR="00FC666C" w:rsidRDefault="001E2002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 w:rsidRPr="000F4BD5">
        <w:rPr>
          <w:rFonts w:ascii="Arial" w:hAnsi="Arial" w:cs="Arial"/>
          <w:bCs/>
          <w:lang w:eastAsia="cs-CZ"/>
        </w:rPr>
        <w:t>Čeští investoři preferují přitom co nejmenší byty.</w:t>
      </w:r>
      <w:r w:rsidR="00782C8A" w:rsidRPr="000F4BD5">
        <w:rPr>
          <w:rFonts w:ascii="Arial" w:hAnsi="Arial" w:cs="Arial"/>
          <w:bCs/>
          <w:lang w:eastAsia="cs-CZ"/>
        </w:rPr>
        <w:t xml:space="preserve"> Zájem je hlavně o 1+kk a 2+kk, které ideálně slouží jako startovací byty a také se nejlépe pronajímají.</w:t>
      </w:r>
      <w:r w:rsidRPr="000F4BD5">
        <w:rPr>
          <w:rFonts w:ascii="Arial" w:hAnsi="Arial" w:cs="Arial"/>
          <w:bCs/>
          <w:lang w:eastAsia="cs-CZ"/>
        </w:rPr>
        <w:t xml:space="preserve"> </w:t>
      </w:r>
      <w:r w:rsidR="000F4BD5">
        <w:rPr>
          <w:rFonts w:ascii="Arial" w:hAnsi="Arial" w:cs="Arial"/>
          <w:bCs/>
          <w:i/>
          <w:lang w:eastAsia="cs-CZ"/>
        </w:rPr>
        <w:t>„</w:t>
      </w:r>
      <w:r w:rsidRPr="00782C8A">
        <w:rPr>
          <w:rFonts w:ascii="Arial" w:hAnsi="Arial" w:cs="Arial"/>
          <w:bCs/>
          <w:i/>
          <w:lang w:eastAsia="cs-CZ"/>
        </w:rPr>
        <w:t>Častou motivací u rodin je snaha investovat volné prostředky do bytu, který bude v budoucnu, jakmile dorostou děti, sloužit k jejich bydlení</w:t>
      </w:r>
      <w:r w:rsidR="00782C8A" w:rsidRPr="00782C8A">
        <w:rPr>
          <w:rFonts w:ascii="Arial" w:hAnsi="Arial" w:cs="Arial"/>
          <w:bCs/>
          <w:i/>
          <w:lang w:eastAsia="cs-CZ"/>
        </w:rPr>
        <w:t>,“</w:t>
      </w:r>
      <w:r w:rsidR="00782C8A">
        <w:rPr>
          <w:rFonts w:ascii="Arial" w:hAnsi="Arial" w:cs="Arial"/>
          <w:bCs/>
          <w:lang w:eastAsia="cs-CZ"/>
        </w:rPr>
        <w:t xml:space="preserve"> vysvětlila výkonná ředitelka </w:t>
      </w:r>
      <w:proofErr w:type="spellStart"/>
      <w:r w:rsidR="00782C8A">
        <w:rPr>
          <w:rFonts w:ascii="Arial" w:hAnsi="Arial" w:cs="Arial"/>
          <w:bCs/>
          <w:lang w:eastAsia="cs-CZ"/>
        </w:rPr>
        <w:t>Central</w:t>
      </w:r>
      <w:proofErr w:type="spellEnd"/>
      <w:r w:rsidR="00782C8A">
        <w:rPr>
          <w:rFonts w:ascii="Arial" w:hAnsi="Arial" w:cs="Arial"/>
          <w:bCs/>
          <w:lang w:eastAsia="cs-CZ"/>
        </w:rPr>
        <w:t xml:space="preserve"> Group Michaela Tomášková</w:t>
      </w:r>
      <w:r>
        <w:rPr>
          <w:rFonts w:ascii="Arial" w:hAnsi="Arial" w:cs="Arial"/>
          <w:bCs/>
          <w:lang w:eastAsia="cs-CZ"/>
        </w:rPr>
        <w:t xml:space="preserve">. </w:t>
      </w:r>
      <w:r w:rsidR="00FC666C">
        <w:rPr>
          <w:rFonts w:ascii="Arial" w:hAnsi="Arial" w:cs="Arial"/>
          <w:bCs/>
          <w:lang w:eastAsia="cs-CZ"/>
        </w:rPr>
        <w:t xml:space="preserve">Investoři, kteří tímto způsobem pořizují jen jednotlivé byty zároveň volí hlavně lokality, v nichž sami bydlí. Chtějí totiž v budoucnu mít své děti nablízku. Tento typ investorů v 90 procentech neuvažuje o </w:t>
      </w:r>
      <w:r w:rsidR="00BC2C06">
        <w:rPr>
          <w:rFonts w:ascii="Arial" w:hAnsi="Arial" w:cs="Arial"/>
          <w:bCs/>
          <w:lang w:eastAsia="cs-CZ"/>
        </w:rPr>
        <w:t xml:space="preserve">krátkodobém </w:t>
      </w:r>
      <w:r w:rsidR="00FC666C">
        <w:rPr>
          <w:rFonts w:ascii="Arial" w:hAnsi="Arial" w:cs="Arial"/>
          <w:bCs/>
          <w:lang w:eastAsia="cs-CZ"/>
        </w:rPr>
        <w:t xml:space="preserve">pronájmu </w:t>
      </w:r>
      <w:r w:rsidR="00BC2C06">
        <w:rPr>
          <w:rFonts w:ascii="Arial" w:hAnsi="Arial" w:cs="Arial"/>
          <w:bCs/>
          <w:lang w:eastAsia="cs-CZ"/>
        </w:rPr>
        <w:t>turistům</w:t>
      </w:r>
      <w:r w:rsidR="00FC666C">
        <w:rPr>
          <w:rFonts w:ascii="Arial" w:hAnsi="Arial" w:cs="Arial"/>
          <w:bCs/>
          <w:lang w:eastAsia="cs-CZ"/>
        </w:rPr>
        <w:t>, naopak poku</w:t>
      </w:r>
      <w:r w:rsidR="009960B9">
        <w:rPr>
          <w:rFonts w:ascii="Arial" w:hAnsi="Arial" w:cs="Arial"/>
          <w:bCs/>
          <w:lang w:eastAsia="cs-CZ"/>
        </w:rPr>
        <w:t>d vůbec chtějí byt pronajmout, p</w:t>
      </w:r>
      <w:r w:rsidR="00FC666C">
        <w:rPr>
          <w:rFonts w:ascii="Arial" w:hAnsi="Arial" w:cs="Arial"/>
          <w:bCs/>
          <w:lang w:eastAsia="cs-CZ"/>
        </w:rPr>
        <w:t>ak hledají dlouhodobého spolehlivého nájemníka tak, aby se správou nájmu měli co nejméně práce.</w:t>
      </w:r>
    </w:p>
    <w:p w:rsidR="001E2002" w:rsidRPr="00782C8A" w:rsidRDefault="00782C8A" w:rsidP="00E530C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cs-CZ"/>
        </w:rPr>
      </w:pPr>
      <w:r w:rsidRPr="00782C8A">
        <w:rPr>
          <w:rFonts w:ascii="Arial" w:hAnsi="Arial" w:cs="Arial"/>
          <w:b/>
          <w:bCs/>
          <w:lang w:eastAsia="cs-CZ"/>
        </w:rPr>
        <w:t>Institucionální inv</w:t>
      </w:r>
      <w:r w:rsidR="009960B9">
        <w:rPr>
          <w:rFonts w:ascii="Arial" w:hAnsi="Arial" w:cs="Arial"/>
          <w:b/>
          <w:bCs/>
          <w:lang w:eastAsia="cs-CZ"/>
        </w:rPr>
        <w:t xml:space="preserve">estoři preferují projekty šité </w:t>
      </w:r>
      <w:r w:rsidRPr="00782C8A">
        <w:rPr>
          <w:rFonts w:ascii="Arial" w:hAnsi="Arial" w:cs="Arial"/>
          <w:b/>
          <w:bCs/>
          <w:lang w:eastAsia="cs-CZ"/>
        </w:rPr>
        <w:t>na míru</w:t>
      </w:r>
    </w:p>
    <w:p w:rsidR="00782C8A" w:rsidRDefault="00782C8A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Investoři, kteří se pronajímání bytů věnují profesionálně a kupují obvykle celé bloky bytů, dávají přednost projektům, které jsou pro investiční bydlení přímo uzpůsobeny. Nabízejí například bloky stejných malých bytů nebo celá patra s nabídkou výhradně malých bytů vhodných pro pronájem. Případně obsahují nějaký bonus pro správu, například recepci, která je schopna pomoci s komunikací s nájemníky apod.</w:t>
      </w:r>
    </w:p>
    <w:p w:rsidR="00FC666C" w:rsidRDefault="00FC666C" w:rsidP="00FC666C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Z lokalit je největší zájem o prstenec kolem centra, který preferují mladí lidé. Ti jsou totiž nejčastějšími nájem</w:t>
      </w:r>
      <w:r w:rsidR="00BC2C06">
        <w:rPr>
          <w:rFonts w:ascii="Arial" w:hAnsi="Arial" w:cs="Arial"/>
          <w:bCs/>
          <w:lang w:eastAsia="cs-CZ"/>
        </w:rPr>
        <w:t>níky</w:t>
      </w:r>
      <w:r>
        <w:rPr>
          <w:rFonts w:ascii="Arial" w:hAnsi="Arial" w:cs="Arial"/>
          <w:bCs/>
          <w:lang w:eastAsia="cs-CZ"/>
        </w:rPr>
        <w:t xml:space="preserve"> investičních bytů. Investoři proto volí často čtvrti jako je Žižkov, Holešovice, Dejvice, Vršovice, Karlín a Libeň.</w:t>
      </w:r>
      <w:r w:rsidR="002811A1">
        <w:rPr>
          <w:rFonts w:ascii="Arial" w:hAnsi="Arial" w:cs="Arial"/>
          <w:bCs/>
          <w:lang w:eastAsia="cs-CZ"/>
        </w:rPr>
        <w:t xml:space="preserve"> Ani zde ale zdaleka nepřevažuje zájem o pronájmy </w:t>
      </w:r>
      <w:r w:rsidR="00BC2C06">
        <w:rPr>
          <w:rFonts w:ascii="Arial" w:hAnsi="Arial" w:cs="Arial"/>
          <w:bCs/>
          <w:lang w:eastAsia="cs-CZ"/>
        </w:rPr>
        <w:t xml:space="preserve">typu </w:t>
      </w:r>
      <w:proofErr w:type="spellStart"/>
      <w:r w:rsidR="002811A1">
        <w:rPr>
          <w:rFonts w:ascii="Arial" w:hAnsi="Arial" w:cs="Arial"/>
          <w:bCs/>
          <w:lang w:eastAsia="cs-CZ"/>
        </w:rPr>
        <w:t>Ai</w:t>
      </w:r>
      <w:r w:rsidR="004D562B">
        <w:rPr>
          <w:rFonts w:ascii="Arial" w:hAnsi="Arial" w:cs="Arial"/>
          <w:bCs/>
          <w:lang w:eastAsia="cs-CZ"/>
        </w:rPr>
        <w:t>r</w:t>
      </w:r>
      <w:r w:rsidR="002811A1">
        <w:rPr>
          <w:rFonts w:ascii="Arial" w:hAnsi="Arial" w:cs="Arial"/>
          <w:bCs/>
          <w:lang w:eastAsia="cs-CZ"/>
        </w:rPr>
        <w:t>bnb</w:t>
      </w:r>
      <w:proofErr w:type="spellEnd"/>
      <w:r w:rsidR="002811A1">
        <w:rPr>
          <w:rFonts w:ascii="Arial" w:hAnsi="Arial" w:cs="Arial"/>
          <w:bCs/>
          <w:lang w:eastAsia="cs-CZ"/>
        </w:rPr>
        <w:t>. T</w:t>
      </w:r>
      <w:r w:rsidR="009960B9">
        <w:rPr>
          <w:rFonts w:ascii="Arial" w:hAnsi="Arial" w:cs="Arial"/>
          <w:bCs/>
          <w:lang w:eastAsia="cs-CZ"/>
        </w:rPr>
        <w:t xml:space="preserve">ento typ krátkodobého pronajímání </w:t>
      </w:r>
      <w:r w:rsidR="000F4BD5">
        <w:rPr>
          <w:rFonts w:ascii="Arial" w:hAnsi="Arial" w:cs="Arial"/>
          <w:bCs/>
          <w:lang w:eastAsia="cs-CZ"/>
        </w:rPr>
        <w:t xml:space="preserve">turistům </w:t>
      </w:r>
      <w:r w:rsidR="002811A1">
        <w:rPr>
          <w:rFonts w:ascii="Arial" w:hAnsi="Arial" w:cs="Arial"/>
          <w:bCs/>
          <w:lang w:eastAsia="cs-CZ"/>
        </w:rPr>
        <w:t>se totiž vyplatí jen v samém centru Prahy.</w:t>
      </w:r>
      <w:r w:rsidR="009960B9">
        <w:rPr>
          <w:rFonts w:ascii="Arial" w:hAnsi="Arial" w:cs="Arial"/>
          <w:bCs/>
          <w:lang w:eastAsia="cs-CZ"/>
        </w:rPr>
        <w:t xml:space="preserve"> Svědčí o tom i počet bytů, které jsou v systémech krátkodobého nájmu registrovány. Jde </w:t>
      </w:r>
      <w:r w:rsidR="000F4BD5">
        <w:rPr>
          <w:rFonts w:ascii="Arial" w:hAnsi="Arial" w:cs="Arial"/>
          <w:bCs/>
          <w:lang w:eastAsia="cs-CZ"/>
        </w:rPr>
        <w:t xml:space="preserve">jen </w:t>
      </w:r>
      <w:r w:rsidR="009960B9">
        <w:rPr>
          <w:rFonts w:ascii="Arial" w:hAnsi="Arial" w:cs="Arial"/>
          <w:bCs/>
          <w:lang w:eastAsia="cs-CZ"/>
        </w:rPr>
        <w:t xml:space="preserve">o </w:t>
      </w:r>
      <w:r w:rsidR="000F4BD5">
        <w:rPr>
          <w:rFonts w:ascii="Arial" w:hAnsi="Arial" w:cs="Arial"/>
          <w:bCs/>
          <w:lang w:eastAsia="cs-CZ"/>
        </w:rPr>
        <w:t>jedno až dvě procenta z celkového pražského bytového fondu.</w:t>
      </w:r>
    </w:p>
    <w:p w:rsidR="002811A1" w:rsidRDefault="00FC666C" w:rsidP="00FC666C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 w:rsidRPr="00F73585">
        <w:rPr>
          <w:rFonts w:ascii="Arial" w:hAnsi="Arial" w:cs="Arial"/>
          <w:bCs/>
          <w:lang w:eastAsia="cs-CZ"/>
        </w:rPr>
        <w:t>Hrubý výnos z pronájmu nově postaveného bytu se sice v posledních letech snižuje, stále ale dosahuje</w:t>
      </w:r>
      <w:r w:rsidR="00F73585" w:rsidRPr="00F73585">
        <w:rPr>
          <w:rFonts w:ascii="Arial" w:hAnsi="Arial" w:cs="Arial"/>
          <w:bCs/>
          <w:lang w:eastAsia="cs-CZ"/>
        </w:rPr>
        <w:t xml:space="preserve"> v průměru 4,4 </w:t>
      </w:r>
      <w:r w:rsidRPr="00F73585">
        <w:rPr>
          <w:rFonts w:ascii="Arial" w:hAnsi="Arial" w:cs="Arial"/>
          <w:bCs/>
          <w:lang w:eastAsia="cs-CZ"/>
        </w:rPr>
        <w:t>procent</w:t>
      </w:r>
      <w:r w:rsidR="00F73585" w:rsidRPr="00F73585">
        <w:rPr>
          <w:rFonts w:ascii="Arial" w:hAnsi="Arial" w:cs="Arial"/>
          <w:bCs/>
          <w:lang w:eastAsia="cs-CZ"/>
        </w:rPr>
        <w:t>a</w:t>
      </w:r>
      <w:r w:rsidRPr="00F73585">
        <w:rPr>
          <w:rFonts w:ascii="Arial" w:hAnsi="Arial" w:cs="Arial"/>
          <w:bCs/>
          <w:lang w:eastAsia="cs-CZ"/>
        </w:rPr>
        <w:t xml:space="preserve">. Podle analýzy společnosti KPMG je tak stále vyšší než v okolních </w:t>
      </w:r>
      <w:r w:rsidRPr="00F73585">
        <w:rPr>
          <w:rFonts w:ascii="Arial" w:hAnsi="Arial" w:cs="Arial"/>
          <w:bCs/>
          <w:lang w:eastAsia="cs-CZ"/>
        </w:rPr>
        <w:lastRenderedPageBreak/>
        <w:t>metropolích.</w:t>
      </w:r>
      <w:r w:rsidR="00B7529A">
        <w:rPr>
          <w:rFonts w:ascii="Arial" w:hAnsi="Arial" w:cs="Arial"/>
          <w:bCs/>
          <w:lang w:eastAsia="cs-CZ"/>
        </w:rPr>
        <w:t xml:space="preserve"> </w:t>
      </w:r>
      <w:r w:rsidR="00B7529A" w:rsidRPr="00B7529A">
        <w:rPr>
          <w:rFonts w:ascii="Arial" w:hAnsi="Arial" w:cs="Arial"/>
          <w:bCs/>
          <w:i/>
          <w:lang w:eastAsia="cs-CZ"/>
        </w:rPr>
        <w:t xml:space="preserve">„Hrubá výnosnost nájemného u nových bytů v Praze se přibližuje západním metropolím a je nejnižší ze zemí bývalého komunistického bloku. Průměrná výnosnost u aktuálně uzavíraných smluv je 4,4 procenta a investiční byt se tak z nájemného zaplatí za 22 let,“ </w:t>
      </w:r>
      <w:r w:rsidR="00F73585" w:rsidRPr="00B7529A">
        <w:rPr>
          <w:rFonts w:ascii="Arial" w:hAnsi="Arial" w:cs="Arial"/>
          <w:bCs/>
          <w:lang w:eastAsia="cs-CZ"/>
        </w:rPr>
        <w:t>ř</w:t>
      </w:r>
      <w:r w:rsidR="00F73585">
        <w:rPr>
          <w:rFonts w:ascii="Arial" w:hAnsi="Arial" w:cs="Arial"/>
          <w:bCs/>
          <w:lang w:eastAsia="cs-CZ"/>
        </w:rPr>
        <w:t xml:space="preserve">ekl partner KPMG Pavel Kliment. </w:t>
      </w:r>
    </w:p>
    <w:p w:rsidR="00F73585" w:rsidRPr="00F921B8" w:rsidRDefault="00F921B8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 w:rsidRPr="00F921B8">
        <w:rPr>
          <w:rFonts w:ascii="Arial" w:hAnsi="Arial" w:cs="Arial"/>
          <w:bCs/>
          <w:lang w:eastAsia="cs-CZ"/>
        </w:rPr>
        <w:t xml:space="preserve">U bytů </w:t>
      </w:r>
      <w:r>
        <w:rPr>
          <w:rFonts w:ascii="Arial" w:hAnsi="Arial" w:cs="Arial"/>
          <w:bCs/>
          <w:lang w:eastAsia="cs-CZ"/>
        </w:rPr>
        <w:t xml:space="preserve">z aktuální nabídky </w:t>
      </w:r>
      <w:proofErr w:type="spellStart"/>
      <w:r>
        <w:rPr>
          <w:rFonts w:ascii="Arial" w:hAnsi="Arial" w:cs="Arial"/>
          <w:bCs/>
          <w:lang w:eastAsia="cs-CZ"/>
        </w:rPr>
        <w:t>Central</w:t>
      </w:r>
      <w:proofErr w:type="spellEnd"/>
      <w:r>
        <w:rPr>
          <w:rFonts w:ascii="Arial" w:hAnsi="Arial" w:cs="Arial"/>
          <w:bCs/>
          <w:lang w:eastAsia="cs-CZ"/>
        </w:rPr>
        <w:t xml:space="preserve"> Group </w:t>
      </w:r>
      <w:r w:rsidRPr="00F921B8">
        <w:rPr>
          <w:rFonts w:ascii="Arial" w:hAnsi="Arial" w:cs="Arial"/>
          <w:bCs/>
          <w:lang w:eastAsia="cs-CZ"/>
        </w:rPr>
        <w:t xml:space="preserve">vhodných </w:t>
      </w:r>
      <w:r>
        <w:rPr>
          <w:rFonts w:ascii="Arial" w:hAnsi="Arial" w:cs="Arial"/>
          <w:bCs/>
          <w:lang w:eastAsia="cs-CZ"/>
        </w:rPr>
        <w:t>na investici se hru</w:t>
      </w:r>
      <w:r w:rsidR="00BC2C06">
        <w:rPr>
          <w:rFonts w:ascii="Arial" w:hAnsi="Arial" w:cs="Arial"/>
          <w:bCs/>
          <w:lang w:eastAsia="cs-CZ"/>
        </w:rPr>
        <w:t xml:space="preserve">bý výnos pohybuje od 3,7 do 4,7 </w:t>
      </w:r>
      <w:r>
        <w:rPr>
          <w:rFonts w:ascii="Arial" w:hAnsi="Arial" w:cs="Arial"/>
          <w:bCs/>
          <w:lang w:eastAsia="cs-CZ"/>
        </w:rPr>
        <w:t>procenta. „</w:t>
      </w:r>
      <w:r w:rsidRPr="000F4BD5">
        <w:rPr>
          <w:rFonts w:ascii="Arial" w:hAnsi="Arial" w:cs="Arial"/>
          <w:bCs/>
          <w:i/>
          <w:lang w:eastAsia="cs-CZ"/>
        </w:rPr>
        <w:t xml:space="preserve">Při současných </w:t>
      </w:r>
      <w:r w:rsidR="004D562B">
        <w:rPr>
          <w:rFonts w:ascii="Arial" w:hAnsi="Arial" w:cs="Arial"/>
          <w:bCs/>
          <w:i/>
          <w:lang w:eastAsia="cs-CZ"/>
        </w:rPr>
        <w:t>maximálně jednoprocentních</w:t>
      </w:r>
      <w:r w:rsidRPr="000F4BD5">
        <w:rPr>
          <w:rFonts w:ascii="Arial" w:hAnsi="Arial" w:cs="Arial"/>
          <w:bCs/>
          <w:i/>
          <w:lang w:eastAsia="cs-CZ"/>
        </w:rPr>
        <w:t xml:space="preserve"> sazbách na spořících účtech a </w:t>
      </w:r>
      <w:r w:rsidR="004D562B">
        <w:rPr>
          <w:rFonts w:ascii="Arial" w:hAnsi="Arial" w:cs="Arial"/>
          <w:bCs/>
          <w:i/>
          <w:lang w:eastAsia="cs-CZ"/>
        </w:rPr>
        <w:t>dvou</w:t>
      </w:r>
      <w:r w:rsidRPr="000F4BD5">
        <w:rPr>
          <w:rFonts w:ascii="Arial" w:hAnsi="Arial" w:cs="Arial"/>
          <w:bCs/>
          <w:i/>
          <w:lang w:eastAsia="cs-CZ"/>
        </w:rPr>
        <w:t>procentní inflaci se tak investice do bydlení stále vyplatí,</w:t>
      </w:r>
      <w:r>
        <w:rPr>
          <w:rFonts w:ascii="Arial" w:hAnsi="Arial" w:cs="Arial"/>
          <w:bCs/>
          <w:lang w:eastAsia="cs-CZ"/>
        </w:rPr>
        <w:t xml:space="preserve">“ dodala Tomášková. Navíc je třeba si uvědomit, že investované peníze do bydlení zhodnocují nejen samotným nájmem, ale hodnota investovaných peněz roste také s tím, jak </w:t>
      </w:r>
      <w:r w:rsidR="000F4BD5">
        <w:rPr>
          <w:rFonts w:ascii="Arial" w:hAnsi="Arial" w:cs="Arial"/>
          <w:bCs/>
          <w:lang w:eastAsia="cs-CZ"/>
        </w:rPr>
        <w:t>se zvyšují</w:t>
      </w:r>
      <w:r>
        <w:rPr>
          <w:rFonts w:ascii="Arial" w:hAnsi="Arial" w:cs="Arial"/>
          <w:bCs/>
          <w:lang w:eastAsia="cs-CZ"/>
        </w:rPr>
        <w:t xml:space="preserve"> ceny nemovitostí. Například u bytu v Letňanech, který od </w:t>
      </w:r>
      <w:proofErr w:type="spellStart"/>
      <w:r>
        <w:rPr>
          <w:rFonts w:ascii="Arial" w:hAnsi="Arial" w:cs="Arial"/>
          <w:bCs/>
          <w:lang w:eastAsia="cs-CZ"/>
        </w:rPr>
        <w:t>Central</w:t>
      </w:r>
      <w:proofErr w:type="spellEnd"/>
      <w:r>
        <w:rPr>
          <w:rFonts w:ascii="Arial" w:hAnsi="Arial" w:cs="Arial"/>
          <w:bCs/>
          <w:lang w:eastAsia="cs-CZ"/>
        </w:rPr>
        <w:t xml:space="preserve"> Group koupil jeho majitel v roce 2015 za 1,8 milionu korun a v současnosti do něj hledá nájemníka za 10.500 korun, se hrubý roční výnos pohybuje na úrovni </w:t>
      </w:r>
      <w:r w:rsidR="004D562B">
        <w:rPr>
          <w:rFonts w:ascii="Arial" w:hAnsi="Arial" w:cs="Arial"/>
          <w:bCs/>
          <w:lang w:eastAsia="cs-CZ"/>
        </w:rPr>
        <w:t>sedmi</w:t>
      </w:r>
      <w:r>
        <w:rPr>
          <w:rFonts w:ascii="Arial" w:hAnsi="Arial" w:cs="Arial"/>
          <w:bCs/>
          <w:lang w:eastAsia="cs-CZ"/>
        </w:rPr>
        <w:t xml:space="preserve"> procent a hodnota bytu za dva roky se díky růstu cen nemovitostí na trhu zvedla o </w:t>
      </w:r>
      <w:r w:rsidR="004D562B">
        <w:rPr>
          <w:rFonts w:ascii="Arial" w:hAnsi="Arial" w:cs="Arial"/>
          <w:bCs/>
          <w:lang w:eastAsia="cs-CZ"/>
        </w:rPr>
        <w:t>třetinu.</w:t>
      </w:r>
    </w:p>
    <w:p w:rsidR="000F4BD5" w:rsidRPr="00037E48" w:rsidRDefault="000F4BD5" w:rsidP="000F4BD5">
      <w:pPr>
        <w:spacing w:before="100" w:beforeAutospacing="1" w:after="100" w:afterAutospacing="1"/>
        <w:jc w:val="both"/>
        <w:rPr>
          <w:rFonts w:ascii="Arial" w:hAnsi="Arial" w:cs="Arial"/>
          <w:bCs/>
          <w:sz w:val="14"/>
          <w:szCs w:val="14"/>
          <w:lang w:eastAsia="cs-CZ"/>
        </w:rPr>
      </w:pPr>
      <w:r>
        <w:rPr>
          <w:noProof/>
        </w:rPr>
        <w:drawing>
          <wp:inline distT="0" distB="0" distL="0" distR="0" wp14:anchorId="21C2BC97" wp14:editId="46C9AD38">
            <wp:extent cx="6120130" cy="3671570"/>
            <wp:effectExtent l="0" t="0" r="0" b="508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1AEC8901-8028-4368-AC47-F3C722AB62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1AEC8901-8028-4368-AC47-F3C722AB62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BD5">
        <w:rPr>
          <w:rFonts w:ascii="Arial" w:hAnsi="Arial" w:cs="Arial"/>
          <w:bCs/>
          <w:sz w:val="14"/>
          <w:szCs w:val="14"/>
          <w:lang w:eastAsia="cs-CZ"/>
        </w:rPr>
        <w:t xml:space="preserve"> </w:t>
      </w:r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Zdroj: Varšava – průměrná realizovaná cena nového bytu 2016, průměrný nájem Q1-Q3/2016 – Polská národní banka, Budapešť – průměrná realizovaná cena nového bytu Q1-Q3/2016 – Maďarská národní banka, průměrný nájem 2016 -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Otthon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Centrum Holding, Bratislava – průměrná nabídková cena nového bytu Q4/2016, průměrný nájem Q4/2016 –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Bencont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, Praha – průměrná realizovaná cena nového bytu 2016 –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Trigema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, Skanska Reality,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Central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Group, průměrný nájem –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Trigema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, Hamburk, Berlín, Mnichov – medián nabídkové ceny nových bytů a nájmu H2 2016 – JLL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Residential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City Profile, Vídeň – průměrná realizovaná cena nového bytu </w:t>
      </w:r>
      <w:r w:rsidRPr="00037E48">
        <w:rPr>
          <w:rFonts w:ascii="Arial" w:hAnsi="Arial" w:cs="Arial"/>
          <w:bCs/>
          <w:sz w:val="14"/>
          <w:szCs w:val="14"/>
          <w:lang w:val="en-US" w:eastAsia="cs-CZ"/>
        </w:rPr>
        <w:t xml:space="preserve">a </w:t>
      </w:r>
      <w:proofErr w:type="spellStart"/>
      <w:r w:rsidRPr="00037E48">
        <w:rPr>
          <w:rFonts w:ascii="Arial" w:hAnsi="Arial" w:cs="Arial"/>
          <w:bCs/>
          <w:sz w:val="14"/>
          <w:szCs w:val="14"/>
          <w:lang w:val="en-US" w:eastAsia="cs-CZ"/>
        </w:rPr>
        <w:t>pr</w:t>
      </w:r>
      <w:r w:rsidRPr="00037E48">
        <w:rPr>
          <w:rFonts w:ascii="Arial" w:hAnsi="Arial" w:cs="Arial"/>
          <w:bCs/>
          <w:sz w:val="14"/>
          <w:szCs w:val="14"/>
          <w:lang w:eastAsia="cs-CZ"/>
        </w:rPr>
        <w:t>ůměrný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nájem 2016 – EHL / BUWOG Group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First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Vienna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</w:t>
      </w:r>
      <w:proofErr w:type="spellStart"/>
      <w:r w:rsidRPr="00037E48">
        <w:rPr>
          <w:rFonts w:ascii="Arial" w:hAnsi="Arial" w:cs="Arial"/>
          <w:bCs/>
          <w:sz w:val="14"/>
          <w:szCs w:val="14"/>
          <w:lang w:eastAsia="cs-CZ"/>
        </w:rPr>
        <w:t>Residential</w:t>
      </w:r>
      <w:proofErr w:type="spellEnd"/>
      <w:r w:rsidRPr="00037E48">
        <w:rPr>
          <w:rFonts w:ascii="Arial" w:hAnsi="Arial" w:cs="Arial"/>
          <w:bCs/>
          <w:sz w:val="14"/>
          <w:szCs w:val="14"/>
          <w:lang w:eastAsia="cs-CZ"/>
        </w:rPr>
        <w:t xml:space="preserve"> Repot 2017, průměrný nájem bez zahrnutí regulovaného či dotovaného nájmu, kalkulace KPMG</w:t>
      </w:r>
    </w:p>
    <w:p w:rsidR="00782C8A" w:rsidRPr="00F7760A" w:rsidRDefault="00F7760A" w:rsidP="00E530C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cs-CZ"/>
        </w:rPr>
      </w:pPr>
      <w:r w:rsidRPr="00F7760A">
        <w:rPr>
          <w:rFonts w:ascii="Arial" w:hAnsi="Arial" w:cs="Arial"/>
          <w:b/>
          <w:bCs/>
          <w:lang w:eastAsia="cs-CZ"/>
        </w:rPr>
        <w:t>Stále se vyplatí spekulace na růst ceny</w:t>
      </w:r>
    </w:p>
    <w:p w:rsidR="00E530C4" w:rsidRDefault="00F7760A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Stále se </w:t>
      </w:r>
      <w:r w:rsidR="00F921B8">
        <w:rPr>
          <w:rFonts w:ascii="Arial" w:hAnsi="Arial" w:cs="Arial"/>
          <w:bCs/>
          <w:lang w:eastAsia="cs-CZ"/>
        </w:rPr>
        <w:t>ještě</w:t>
      </w:r>
      <w:r>
        <w:rPr>
          <w:rFonts w:ascii="Arial" w:hAnsi="Arial" w:cs="Arial"/>
          <w:bCs/>
          <w:lang w:eastAsia="cs-CZ"/>
        </w:rPr>
        <w:t xml:space="preserve"> vyplatí nákup bytů v době zahájení </w:t>
      </w:r>
      <w:r w:rsidR="00E530C4" w:rsidRPr="00685AAD">
        <w:rPr>
          <w:rFonts w:ascii="Arial" w:hAnsi="Arial" w:cs="Arial"/>
          <w:bCs/>
          <w:lang w:eastAsia="cs-CZ"/>
        </w:rPr>
        <w:t>výstavby projektu, kdy developeři obvykle nastaví nižší ceny</w:t>
      </w:r>
      <w:r>
        <w:rPr>
          <w:rFonts w:ascii="Arial" w:hAnsi="Arial" w:cs="Arial"/>
          <w:bCs/>
          <w:lang w:eastAsia="cs-CZ"/>
        </w:rPr>
        <w:t xml:space="preserve">. Takový investor si jen </w:t>
      </w:r>
      <w:r w:rsidR="00E530C4" w:rsidRPr="00685AAD">
        <w:rPr>
          <w:rFonts w:ascii="Arial" w:hAnsi="Arial" w:cs="Arial"/>
          <w:bCs/>
          <w:lang w:eastAsia="cs-CZ"/>
        </w:rPr>
        <w:t>počk</w:t>
      </w:r>
      <w:r>
        <w:rPr>
          <w:rFonts w:ascii="Arial" w:hAnsi="Arial" w:cs="Arial"/>
          <w:bCs/>
          <w:lang w:eastAsia="cs-CZ"/>
        </w:rPr>
        <w:t>á</w:t>
      </w:r>
      <w:r w:rsidR="00E530C4" w:rsidRPr="00685AAD">
        <w:rPr>
          <w:rFonts w:ascii="Arial" w:hAnsi="Arial" w:cs="Arial"/>
          <w:bCs/>
          <w:lang w:eastAsia="cs-CZ"/>
        </w:rPr>
        <w:t xml:space="preserve"> na dokončení, kdy už </w:t>
      </w:r>
      <w:r w:rsidR="00E530C4">
        <w:rPr>
          <w:rFonts w:ascii="Arial" w:hAnsi="Arial" w:cs="Arial"/>
          <w:bCs/>
          <w:lang w:eastAsia="cs-CZ"/>
        </w:rPr>
        <w:t xml:space="preserve">se obvykle byty prodávají dráž. Svědčí o tom inzeráty realitních kanceláří na oknech čerstvě dokončených developerských projektů. </w:t>
      </w:r>
    </w:p>
    <w:p w:rsidR="00DA490F" w:rsidRDefault="00E530C4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lastRenderedPageBreak/>
        <w:t xml:space="preserve">Například byty v největší bytové stavbě v Česku v Residenci Garden </w:t>
      </w:r>
      <w:proofErr w:type="spellStart"/>
      <w:r>
        <w:rPr>
          <w:rFonts w:ascii="Arial" w:hAnsi="Arial" w:cs="Arial"/>
          <w:bCs/>
          <w:lang w:eastAsia="cs-CZ"/>
        </w:rPr>
        <w:t>Towers</w:t>
      </w:r>
      <w:proofErr w:type="spellEnd"/>
      <w:r>
        <w:rPr>
          <w:rFonts w:ascii="Arial" w:hAnsi="Arial" w:cs="Arial"/>
          <w:bCs/>
          <w:lang w:eastAsia="cs-CZ"/>
        </w:rPr>
        <w:t xml:space="preserve"> šly do prodeje v době zahájení výstavby v září roku 2014 s průměrnou cenou 57.800 korun. </w:t>
      </w:r>
      <w:r w:rsidR="000F4BD5">
        <w:rPr>
          <w:rFonts w:ascii="Arial" w:hAnsi="Arial" w:cs="Arial"/>
          <w:bCs/>
          <w:lang w:eastAsia="cs-CZ"/>
        </w:rPr>
        <w:t xml:space="preserve">O </w:t>
      </w:r>
      <w:r>
        <w:rPr>
          <w:rFonts w:ascii="Arial" w:hAnsi="Arial" w:cs="Arial"/>
          <w:bCs/>
          <w:lang w:eastAsia="cs-CZ"/>
        </w:rPr>
        <w:t xml:space="preserve">dva roky později v době kolaudace se ceny zbývajících 10 procent bytů pohybovaly na úrovni kolem 71.600 korun, tedy o 23 procent vyšší než v době zahájení prodeje. </w:t>
      </w:r>
      <w:r w:rsidRPr="00B358BD">
        <w:rPr>
          <w:rFonts w:ascii="Arial" w:hAnsi="Arial" w:cs="Arial"/>
          <w:bCs/>
          <w:i/>
          <w:lang w:eastAsia="cs-CZ"/>
        </w:rPr>
        <w:t>„V podstatě každý, kdo od nás koupil byt v průběhu výstavby, na něm vydělal. A s postupným zabydlování</w:t>
      </w:r>
      <w:r>
        <w:rPr>
          <w:rFonts w:ascii="Arial" w:hAnsi="Arial" w:cs="Arial"/>
          <w:bCs/>
          <w:i/>
          <w:lang w:eastAsia="cs-CZ"/>
        </w:rPr>
        <w:t>m</w:t>
      </w:r>
      <w:r w:rsidRPr="00B358BD">
        <w:rPr>
          <w:rFonts w:ascii="Arial" w:hAnsi="Arial" w:cs="Arial"/>
          <w:bCs/>
          <w:i/>
          <w:lang w:eastAsia="cs-CZ"/>
        </w:rPr>
        <w:t xml:space="preserve"> projektu cena bytů ještě dále poroste,“</w:t>
      </w:r>
      <w:r>
        <w:rPr>
          <w:rFonts w:ascii="Arial" w:hAnsi="Arial" w:cs="Arial"/>
          <w:bCs/>
          <w:lang w:eastAsia="cs-CZ"/>
        </w:rPr>
        <w:t xml:space="preserve"> řekl </w:t>
      </w:r>
      <w:r w:rsidR="00F921B8">
        <w:rPr>
          <w:rFonts w:ascii="Arial" w:hAnsi="Arial" w:cs="Arial"/>
          <w:bCs/>
          <w:lang w:eastAsia="cs-CZ"/>
        </w:rPr>
        <w:t xml:space="preserve">v den kolaudace </w:t>
      </w:r>
      <w:r>
        <w:rPr>
          <w:rFonts w:ascii="Arial" w:hAnsi="Arial" w:cs="Arial"/>
          <w:bCs/>
          <w:lang w:eastAsia="cs-CZ"/>
        </w:rPr>
        <w:t xml:space="preserve">šéf </w:t>
      </w:r>
      <w:proofErr w:type="spellStart"/>
      <w:r>
        <w:rPr>
          <w:rFonts w:ascii="Arial" w:hAnsi="Arial" w:cs="Arial"/>
          <w:bCs/>
          <w:lang w:eastAsia="cs-CZ"/>
        </w:rPr>
        <w:t>Central</w:t>
      </w:r>
      <w:proofErr w:type="spellEnd"/>
      <w:r>
        <w:rPr>
          <w:rFonts w:ascii="Arial" w:hAnsi="Arial" w:cs="Arial"/>
          <w:bCs/>
          <w:lang w:eastAsia="cs-CZ"/>
        </w:rPr>
        <w:t xml:space="preserve"> Group Dušan Kunovský. </w:t>
      </w:r>
    </w:p>
    <w:p w:rsidR="00DA490F" w:rsidRDefault="00DA490F" w:rsidP="00E530C4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Podobný výnos ze spekulace na nárůst ceny jako na Žižkově, lze ale najít i v jiných lokalitách. Například v prvních dokončených bytových domech projektu Letňanské zahrady je aktuálně realitními kancelářemi nabízen byt 2+kk za 4,4 milionu korun, který jeho vlastník v době zahájení výstavby koupil za necelé tři miliony korun.</w:t>
      </w:r>
      <w:bookmarkStart w:id="1" w:name="_GoBack"/>
      <w:bookmarkEnd w:id="1"/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037E48" w:rsidRDefault="00037E48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E3524D" w:rsidRDefault="00BD2B31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Pr</w:t>
      </w:r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o více informací nás můžete kontaktovat na e-mail: </w:t>
      </w:r>
      <w:hyperlink r:id="rId9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="00E3524D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="00E3524D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 w:rsidR="00E3524D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="00E3524D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90" w:rsidRDefault="00041290" w:rsidP="00655B14">
      <w:pPr>
        <w:spacing w:after="0" w:line="240" w:lineRule="auto"/>
      </w:pPr>
      <w:r>
        <w:separator/>
      </w:r>
    </w:p>
  </w:endnote>
  <w:endnote w:type="continuationSeparator" w:id="0">
    <w:p w:rsidR="00041290" w:rsidRDefault="0004129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90" w:rsidRDefault="00041290" w:rsidP="00655B14">
      <w:pPr>
        <w:spacing w:after="0" w:line="240" w:lineRule="auto"/>
      </w:pPr>
      <w:r>
        <w:separator/>
      </w:r>
    </w:p>
  </w:footnote>
  <w:footnote w:type="continuationSeparator" w:id="0">
    <w:p w:rsidR="00041290" w:rsidRDefault="0004129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EE3500A" wp14:editId="3182673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5E6B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2BEDC82" wp14:editId="1F1E4929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3BF3"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543BF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0F4BD5"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DB6FFB"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14457"/>
    <w:rsid w:val="00022399"/>
    <w:rsid w:val="0002312D"/>
    <w:rsid w:val="00024764"/>
    <w:rsid w:val="000266CE"/>
    <w:rsid w:val="000267C4"/>
    <w:rsid w:val="0002687F"/>
    <w:rsid w:val="000310FA"/>
    <w:rsid w:val="0003162C"/>
    <w:rsid w:val="00032768"/>
    <w:rsid w:val="000330D0"/>
    <w:rsid w:val="000336D2"/>
    <w:rsid w:val="00034F4A"/>
    <w:rsid w:val="00036B56"/>
    <w:rsid w:val="00036D72"/>
    <w:rsid w:val="00037E48"/>
    <w:rsid w:val="00041290"/>
    <w:rsid w:val="00042A08"/>
    <w:rsid w:val="000449DD"/>
    <w:rsid w:val="00047F3F"/>
    <w:rsid w:val="00051163"/>
    <w:rsid w:val="000512A9"/>
    <w:rsid w:val="00053FF6"/>
    <w:rsid w:val="00057673"/>
    <w:rsid w:val="0006253D"/>
    <w:rsid w:val="000640C4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4803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4BD5"/>
    <w:rsid w:val="000F76D9"/>
    <w:rsid w:val="0010798A"/>
    <w:rsid w:val="001121C1"/>
    <w:rsid w:val="0011263C"/>
    <w:rsid w:val="0012325C"/>
    <w:rsid w:val="001254FE"/>
    <w:rsid w:val="00126B39"/>
    <w:rsid w:val="00134324"/>
    <w:rsid w:val="00136B59"/>
    <w:rsid w:val="00136DD9"/>
    <w:rsid w:val="001374C1"/>
    <w:rsid w:val="0014058F"/>
    <w:rsid w:val="0014189D"/>
    <w:rsid w:val="001445FB"/>
    <w:rsid w:val="00145D58"/>
    <w:rsid w:val="00147D32"/>
    <w:rsid w:val="0015386E"/>
    <w:rsid w:val="00154E05"/>
    <w:rsid w:val="00155FBC"/>
    <w:rsid w:val="00160996"/>
    <w:rsid w:val="00163ABB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3090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0C68"/>
    <w:rsid w:val="001E14EF"/>
    <w:rsid w:val="001E1516"/>
    <w:rsid w:val="001E15A7"/>
    <w:rsid w:val="001E1A62"/>
    <w:rsid w:val="001E2002"/>
    <w:rsid w:val="001E4947"/>
    <w:rsid w:val="001E56BE"/>
    <w:rsid w:val="001E5C33"/>
    <w:rsid w:val="001E5F36"/>
    <w:rsid w:val="001E7588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442D9"/>
    <w:rsid w:val="00244FB9"/>
    <w:rsid w:val="00253B9A"/>
    <w:rsid w:val="002543C3"/>
    <w:rsid w:val="00255584"/>
    <w:rsid w:val="00261752"/>
    <w:rsid w:val="002639DF"/>
    <w:rsid w:val="00265E94"/>
    <w:rsid w:val="002769EC"/>
    <w:rsid w:val="00277488"/>
    <w:rsid w:val="00277565"/>
    <w:rsid w:val="002802F5"/>
    <w:rsid w:val="002811A1"/>
    <w:rsid w:val="00282554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19FD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37E64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0FCC"/>
    <w:rsid w:val="0038164F"/>
    <w:rsid w:val="00390D9B"/>
    <w:rsid w:val="00393588"/>
    <w:rsid w:val="003954B7"/>
    <w:rsid w:val="00395CCC"/>
    <w:rsid w:val="003973E3"/>
    <w:rsid w:val="003975FB"/>
    <w:rsid w:val="00397DF4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3DD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2B70"/>
    <w:rsid w:val="00474F5D"/>
    <w:rsid w:val="004755AC"/>
    <w:rsid w:val="00483217"/>
    <w:rsid w:val="004871A0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1D5E"/>
    <w:rsid w:val="004B31B4"/>
    <w:rsid w:val="004B7B91"/>
    <w:rsid w:val="004C0A81"/>
    <w:rsid w:val="004C68D5"/>
    <w:rsid w:val="004D14BF"/>
    <w:rsid w:val="004D230C"/>
    <w:rsid w:val="004D3EFE"/>
    <w:rsid w:val="004D562B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BF3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47FD"/>
    <w:rsid w:val="005B5C23"/>
    <w:rsid w:val="005B681C"/>
    <w:rsid w:val="005C3C55"/>
    <w:rsid w:val="005C710A"/>
    <w:rsid w:val="005E2124"/>
    <w:rsid w:val="005F5002"/>
    <w:rsid w:val="005F730C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0979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5347"/>
    <w:rsid w:val="00670D2D"/>
    <w:rsid w:val="006832C4"/>
    <w:rsid w:val="00686D43"/>
    <w:rsid w:val="00691B6E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2EE"/>
    <w:rsid w:val="006D0595"/>
    <w:rsid w:val="006D0799"/>
    <w:rsid w:val="006D0F03"/>
    <w:rsid w:val="006D252D"/>
    <w:rsid w:val="006D29A5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523A"/>
    <w:rsid w:val="0071615A"/>
    <w:rsid w:val="00716A16"/>
    <w:rsid w:val="007173A6"/>
    <w:rsid w:val="007235A6"/>
    <w:rsid w:val="0072485F"/>
    <w:rsid w:val="0073295D"/>
    <w:rsid w:val="007367BF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579EE"/>
    <w:rsid w:val="0076032C"/>
    <w:rsid w:val="00761239"/>
    <w:rsid w:val="00762126"/>
    <w:rsid w:val="00766721"/>
    <w:rsid w:val="00781099"/>
    <w:rsid w:val="00782C8A"/>
    <w:rsid w:val="007832C3"/>
    <w:rsid w:val="0078361B"/>
    <w:rsid w:val="007842B4"/>
    <w:rsid w:val="007871D4"/>
    <w:rsid w:val="00787594"/>
    <w:rsid w:val="00790072"/>
    <w:rsid w:val="00795B58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3158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6885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18F7"/>
    <w:rsid w:val="0094452B"/>
    <w:rsid w:val="0094738D"/>
    <w:rsid w:val="00947B21"/>
    <w:rsid w:val="009509E5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960B9"/>
    <w:rsid w:val="009A007F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3A1E"/>
    <w:rsid w:val="009E60FC"/>
    <w:rsid w:val="009F09FC"/>
    <w:rsid w:val="009F1CF0"/>
    <w:rsid w:val="009F60C1"/>
    <w:rsid w:val="00A00BBB"/>
    <w:rsid w:val="00A01A93"/>
    <w:rsid w:val="00A148D8"/>
    <w:rsid w:val="00A17A92"/>
    <w:rsid w:val="00A17D69"/>
    <w:rsid w:val="00A27633"/>
    <w:rsid w:val="00A30F59"/>
    <w:rsid w:val="00A41406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2E45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A76AE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644D"/>
    <w:rsid w:val="00B67D94"/>
    <w:rsid w:val="00B700EF"/>
    <w:rsid w:val="00B7066A"/>
    <w:rsid w:val="00B70EF8"/>
    <w:rsid w:val="00B71542"/>
    <w:rsid w:val="00B72A78"/>
    <w:rsid w:val="00B7529A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413"/>
    <w:rsid w:val="00BC1FBC"/>
    <w:rsid w:val="00BC2C06"/>
    <w:rsid w:val="00BC303B"/>
    <w:rsid w:val="00BC4E1D"/>
    <w:rsid w:val="00BC548E"/>
    <w:rsid w:val="00BC784A"/>
    <w:rsid w:val="00BD2B31"/>
    <w:rsid w:val="00BD68A2"/>
    <w:rsid w:val="00BE0CE4"/>
    <w:rsid w:val="00BE2E42"/>
    <w:rsid w:val="00BE3A45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27ED0"/>
    <w:rsid w:val="00C311B7"/>
    <w:rsid w:val="00C3154B"/>
    <w:rsid w:val="00C3267B"/>
    <w:rsid w:val="00C3325A"/>
    <w:rsid w:val="00C33264"/>
    <w:rsid w:val="00C50EB7"/>
    <w:rsid w:val="00C51093"/>
    <w:rsid w:val="00C54896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B772D"/>
    <w:rsid w:val="00CC0429"/>
    <w:rsid w:val="00CC32C2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CF6A1E"/>
    <w:rsid w:val="00D00528"/>
    <w:rsid w:val="00D05B45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4C99"/>
    <w:rsid w:val="00D45BDC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90F"/>
    <w:rsid w:val="00DA4F1A"/>
    <w:rsid w:val="00DA730B"/>
    <w:rsid w:val="00DA7B16"/>
    <w:rsid w:val="00DA7C25"/>
    <w:rsid w:val="00DB0093"/>
    <w:rsid w:val="00DB1D60"/>
    <w:rsid w:val="00DB449E"/>
    <w:rsid w:val="00DB4521"/>
    <w:rsid w:val="00DB6FFB"/>
    <w:rsid w:val="00DB7D7C"/>
    <w:rsid w:val="00DC0373"/>
    <w:rsid w:val="00DC1055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DF797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574E"/>
    <w:rsid w:val="00E36217"/>
    <w:rsid w:val="00E412F5"/>
    <w:rsid w:val="00E442D7"/>
    <w:rsid w:val="00E444F3"/>
    <w:rsid w:val="00E51C0E"/>
    <w:rsid w:val="00E530C4"/>
    <w:rsid w:val="00E652A9"/>
    <w:rsid w:val="00E672CE"/>
    <w:rsid w:val="00E6746A"/>
    <w:rsid w:val="00E741CF"/>
    <w:rsid w:val="00E824C9"/>
    <w:rsid w:val="00E830CF"/>
    <w:rsid w:val="00E84B54"/>
    <w:rsid w:val="00E875C9"/>
    <w:rsid w:val="00E935A0"/>
    <w:rsid w:val="00E938E2"/>
    <w:rsid w:val="00E9457B"/>
    <w:rsid w:val="00E97083"/>
    <w:rsid w:val="00EA2E2E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223"/>
    <w:rsid w:val="00F34505"/>
    <w:rsid w:val="00F36A4D"/>
    <w:rsid w:val="00F40767"/>
    <w:rsid w:val="00F62454"/>
    <w:rsid w:val="00F64DA9"/>
    <w:rsid w:val="00F66BB9"/>
    <w:rsid w:val="00F71634"/>
    <w:rsid w:val="00F73585"/>
    <w:rsid w:val="00F752EA"/>
    <w:rsid w:val="00F7760A"/>
    <w:rsid w:val="00F80AF7"/>
    <w:rsid w:val="00F82D52"/>
    <w:rsid w:val="00F83112"/>
    <w:rsid w:val="00F86F64"/>
    <w:rsid w:val="00F91226"/>
    <w:rsid w:val="00F921B8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C666C"/>
    <w:rsid w:val="00FD23C2"/>
    <w:rsid w:val="00FD38F9"/>
    <w:rsid w:val="00FD40F0"/>
    <w:rsid w:val="00FD52E9"/>
    <w:rsid w:val="00FD6FDD"/>
    <w:rsid w:val="00FD7ED7"/>
    <w:rsid w:val="00FE5EF3"/>
    <w:rsid w:val="00FE7369"/>
    <w:rsid w:val="00FF0AF0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7FB204"/>
  <w15:docId w15:val="{9A4BC185-AF29-4625-972F-C30E682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A199-5126-4579-9583-FC5CB57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1232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fialkova</cp:lastModifiedBy>
  <cp:revision>9</cp:revision>
  <cp:lastPrinted>2017-08-14T10:04:00Z</cp:lastPrinted>
  <dcterms:created xsi:type="dcterms:W3CDTF">2017-08-10T12:24:00Z</dcterms:created>
  <dcterms:modified xsi:type="dcterms:W3CDTF">2017-08-22T09:37:00Z</dcterms:modified>
</cp:coreProperties>
</file>