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E5" w:rsidRPr="009221E5" w:rsidRDefault="009221E5" w:rsidP="00651991">
      <w:pPr>
        <w:spacing w:after="0"/>
        <w:rPr>
          <w:rFonts w:ascii="Arial Black" w:hAnsi="Arial Black"/>
          <w:color w:val="000000" w:themeColor="text1"/>
          <w:sz w:val="12"/>
          <w:szCs w:val="12"/>
        </w:rPr>
      </w:pPr>
    </w:p>
    <w:p w:rsidR="003E4FDA" w:rsidRPr="009221E5" w:rsidRDefault="00E17B10" w:rsidP="007842B4">
      <w:pPr>
        <w:spacing w:after="0" w:line="264" w:lineRule="auto"/>
        <w:jc w:val="both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CENTRAL GROUP umož</w:t>
      </w:r>
      <w:r w:rsidR="00934DF2">
        <w:rPr>
          <w:rFonts w:ascii="Arial Black" w:hAnsi="Arial Black"/>
          <w:color w:val="000000" w:themeColor="text1"/>
          <w:sz w:val="32"/>
          <w:szCs w:val="32"/>
        </w:rPr>
        <w:t>ní</w:t>
      </w:r>
      <w:r>
        <w:rPr>
          <w:rFonts w:ascii="Arial Black" w:hAnsi="Arial Black"/>
          <w:color w:val="000000" w:themeColor="text1"/>
          <w:sz w:val="32"/>
          <w:szCs w:val="32"/>
        </w:rPr>
        <w:t xml:space="preserve"> od září také koupi plně </w:t>
      </w:r>
      <w:r w:rsidR="00BF6972">
        <w:rPr>
          <w:rFonts w:ascii="Arial Black" w:hAnsi="Arial Black"/>
          <w:color w:val="000000" w:themeColor="text1"/>
          <w:sz w:val="32"/>
          <w:szCs w:val="32"/>
        </w:rPr>
        <w:t>zařízený</w:t>
      </w:r>
      <w:r>
        <w:rPr>
          <w:rFonts w:ascii="Arial Black" w:hAnsi="Arial Black"/>
          <w:color w:val="000000" w:themeColor="text1"/>
          <w:sz w:val="32"/>
          <w:szCs w:val="32"/>
        </w:rPr>
        <w:t xml:space="preserve">ch bytů a rodinných domů. Všem klientům </w:t>
      </w:r>
      <w:r w:rsidR="00AE42EC">
        <w:rPr>
          <w:rFonts w:ascii="Arial Black" w:hAnsi="Arial Black"/>
          <w:color w:val="000000" w:themeColor="text1"/>
          <w:sz w:val="32"/>
          <w:szCs w:val="32"/>
        </w:rPr>
        <w:t>navíc</w:t>
      </w:r>
      <w:r>
        <w:rPr>
          <w:rFonts w:ascii="Arial Black" w:hAnsi="Arial Black"/>
          <w:color w:val="000000" w:themeColor="text1"/>
          <w:sz w:val="32"/>
          <w:szCs w:val="32"/>
        </w:rPr>
        <w:t xml:space="preserve"> nabízí </w:t>
      </w:r>
      <w:r w:rsidR="00DA7B16">
        <w:rPr>
          <w:rFonts w:ascii="Arial Black" w:hAnsi="Arial Black"/>
          <w:color w:val="000000" w:themeColor="text1"/>
          <w:sz w:val="32"/>
          <w:szCs w:val="32"/>
        </w:rPr>
        <w:t xml:space="preserve">návrh interiéru </w:t>
      </w:r>
      <w:r>
        <w:rPr>
          <w:rFonts w:ascii="Arial Black" w:hAnsi="Arial Black"/>
          <w:color w:val="000000" w:themeColor="text1"/>
          <w:sz w:val="32"/>
          <w:szCs w:val="32"/>
        </w:rPr>
        <w:t>na míru, a to zdarma</w:t>
      </w:r>
      <w:r w:rsidR="009221E5" w:rsidRPr="009221E5">
        <w:rPr>
          <w:rFonts w:ascii="Arial Black" w:hAnsi="Arial Black"/>
          <w:color w:val="000000" w:themeColor="text1"/>
          <w:sz w:val="32"/>
          <w:szCs w:val="32"/>
        </w:rPr>
        <w:t xml:space="preserve">. </w:t>
      </w:r>
    </w:p>
    <w:p w:rsidR="00FF22D6" w:rsidRPr="00EB64B6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24"/>
          <w:szCs w:val="24"/>
        </w:rPr>
      </w:pPr>
    </w:p>
    <w:p w:rsidR="00DA7B16" w:rsidRPr="005A0735" w:rsidRDefault="005A0735" w:rsidP="00344915">
      <w:pPr>
        <w:spacing w:after="0"/>
        <w:contextualSpacing/>
        <w:jc w:val="both"/>
        <w:rPr>
          <w:rFonts w:ascii="Arial" w:hAnsi="Arial" w:cs="Arial"/>
          <w:i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24</w:t>
      </w:r>
      <w:r w:rsidR="006148ED">
        <w:rPr>
          <w:rFonts w:ascii="Arial" w:hAnsi="Arial" w:cs="Arial"/>
          <w:i/>
          <w:sz w:val="23"/>
          <w:szCs w:val="23"/>
          <w:lang w:eastAsia="cs-CZ"/>
        </w:rPr>
        <w:t>.8</w:t>
      </w:r>
      <w:r w:rsidR="0093017D">
        <w:rPr>
          <w:rFonts w:ascii="Arial" w:hAnsi="Arial" w:cs="Arial"/>
          <w:i/>
          <w:sz w:val="23"/>
          <w:szCs w:val="23"/>
          <w:lang w:eastAsia="cs-CZ"/>
        </w:rPr>
        <w:t>.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2015</w:t>
      </w:r>
      <w:proofErr w:type="gramEnd"/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 xml:space="preserve">, </w:t>
      </w:r>
      <w:r w:rsidR="002E04AA" w:rsidRPr="002F02F6">
        <w:rPr>
          <w:rFonts w:ascii="Arial" w:hAnsi="Arial" w:cs="Arial"/>
          <w:i/>
          <w:color w:val="000000" w:themeColor="text1"/>
          <w:sz w:val="23"/>
          <w:szCs w:val="23"/>
          <w:lang w:eastAsia="cs-CZ"/>
        </w:rPr>
        <w:t>Praha –</w:t>
      </w:r>
      <w:r w:rsidR="0036769C" w:rsidRPr="002F02F6">
        <w:rPr>
          <w:rFonts w:ascii="Arial" w:hAnsi="Arial" w:cs="Arial"/>
          <w:i/>
          <w:color w:val="000000" w:themeColor="text1"/>
          <w:sz w:val="23"/>
          <w:szCs w:val="23"/>
          <w:lang w:eastAsia="cs-CZ"/>
        </w:rPr>
        <w:t xml:space="preserve"> </w:t>
      </w:r>
      <w:r w:rsidR="00FF61DE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Největší český rezidenční developer a investor nové bytové výstavby CENTRAL GROUP přichází s </w:t>
      </w:r>
      <w:r w:rsidR="00DA7B1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unikátní</w:t>
      </w:r>
      <w:r w:rsidR="009B286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mi novinkami</w:t>
      </w:r>
      <w:r w:rsidR="00FF61DE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rozšiřující</w:t>
      </w:r>
      <w:r w:rsidR="009B286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mi</w:t>
      </w:r>
      <w:r w:rsidR="00FF61DE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klientský servis společnosti. </w:t>
      </w:r>
      <w:r w:rsidR="00DA7B1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Již o</w:t>
      </w:r>
      <w:r w:rsidR="00FF61DE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d 1. září, měsíc před</w:t>
      </w:r>
      <w:r w:rsidR="009221E5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 plánovaným </w:t>
      </w:r>
      <w:r w:rsidR="00FF61DE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vstupem do segmentu exkluzivního bydlení, zavádí pro všechny své</w:t>
      </w:r>
      <w:r w:rsidR="0025558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klienty novou</w:t>
      </w:r>
      <w:r w:rsidR="00FF61DE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</w:t>
      </w:r>
      <w:r w:rsidR="00EB00C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službu </w:t>
      </w:r>
      <w:r w:rsidR="00BF697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interiérového </w:t>
      </w:r>
      <w:r w:rsidR="0025558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poradenství</w:t>
      </w:r>
      <w:r w:rsidR="00FF61DE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. </w:t>
      </w:r>
      <w:r w:rsidR="00DA7B1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Každý klient CENTRAL GROUP </w:t>
      </w:r>
      <w:r w:rsidR="00EB00C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tak </w:t>
      </w:r>
      <w:r w:rsidR="00DA7B1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má </w:t>
      </w:r>
      <w:r w:rsidR="00BF6972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zdarma </w:t>
      </w:r>
      <w:r w:rsidR="00DA7B1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náro</w:t>
      </w:r>
      <w:r w:rsidR="008F6F9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k na kompletní návrh interiéru vybra</w:t>
      </w:r>
      <w:r w:rsidR="00DA7B1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né nemovitosti. A pokud se </w:t>
      </w:r>
      <w:r w:rsidR="008F6F9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pro to</w:t>
      </w:r>
      <w:r w:rsidR="00EB00C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</w:t>
      </w:r>
      <w:r w:rsidR="00DA7B1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rozhodne, může </w:t>
      </w:r>
      <w:r w:rsidR="00EB00C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si svou</w:t>
      </w:r>
      <w:r w:rsidR="00DA7B1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nemovitosti nechat kompletně </w:t>
      </w:r>
      <w:r w:rsidR="00EB00C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zařídit</w:t>
      </w:r>
      <w:r w:rsidR="00DA7B1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a v okamžiku dokončení projektu převzít </w:t>
      </w:r>
      <w:r w:rsidR="002A09C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plně</w:t>
      </w:r>
      <w:r w:rsidR="00DA7B1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zařízený byt nebo dům.</w:t>
      </w:r>
      <w:r w:rsidR="009B286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</w:t>
      </w:r>
    </w:p>
    <w:p w:rsidR="00DA7B16" w:rsidRDefault="00DA7B16" w:rsidP="00344915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</w:p>
    <w:p w:rsidR="00EB00C7" w:rsidRDefault="00EB00C7" w:rsidP="0034491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EB00C7">
        <w:rPr>
          <w:rFonts w:ascii="Arial" w:hAnsi="Arial" w:cs="Arial"/>
          <w:i/>
          <w:color w:val="000000" w:themeColor="text1"/>
          <w:lang w:eastAsia="cs-CZ"/>
        </w:rPr>
        <w:t>„</w:t>
      </w:r>
      <w:r w:rsidR="00255584">
        <w:rPr>
          <w:rFonts w:ascii="Arial" w:hAnsi="Arial" w:cs="Arial"/>
          <w:i/>
          <w:color w:val="000000" w:themeColor="text1"/>
          <w:lang w:eastAsia="cs-CZ"/>
        </w:rPr>
        <w:t>Interiérové poradenství</w:t>
      </w:r>
      <w:r w:rsidRPr="00EB00C7">
        <w:rPr>
          <w:rFonts w:ascii="Arial" w:hAnsi="Arial" w:cs="Arial"/>
          <w:i/>
          <w:color w:val="000000" w:themeColor="text1"/>
          <w:lang w:eastAsia="cs-CZ"/>
        </w:rPr>
        <w:t xml:space="preserve"> se zcela vymyká dosud poskytovan</w:t>
      </w:r>
      <w:r w:rsidR="00255584">
        <w:rPr>
          <w:rFonts w:ascii="Arial" w:hAnsi="Arial" w:cs="Arial"/>
          <w:i/>
          <w:color w:val="000000" w:themeColor="text1"/>
          <w:lang w:eastAsia="cs-CZ"/>
        </w:rPr>
        <w:t xml:space="preserve">ým </w:t>
      </w:r>
      <w:r w:rsidRPr="00EB00C7">
        <w:rPr>
          <w:rFonts w:ascii="Arial" w:hAnsi="Arial" w:cs="Arial"/>
          <w:i/>
          <w:color w:val="000000" w:themeColor="text1"/>
          <w:lang w:eastAsia="cs-CZ"/>
        </w:rPr>
        <w:t>službám developerů na českém realitním trhu. Naši klienti totiž díky n</w:t>
      </w:r>
      <w:r w:rsidR="00255584">
        <w:rPr>
          <w:rFonts w:ascii="Arial" w:hAnsi="Arial" w:cs="Arial"/>
          <w:i/>
          <w:color w:val="000000" w:themeColor="text1"/>
          <w:lang w:eastAsia="cs-CZ"/>
        </w:rPr>
        <w:t>ěmu</w:t>
      </w:r>
      <w:r w:rsidRPr="00EB00C7">
        <w:rPr>
          <w:rFonts w:ascii="Arial" w:hAnsi="Arial" w:cs="Arial"/>
          <w:i/>
          <w:color w:val="000000" w:themeColor="text1"/>
          <w:lang w:eastAsia="cs-CZ"/>
        </w:rPr>
        <w:t xml:space="preserve"> mohou zakoupit kterýkoli byt nebo rodinný dům buď standardně dokončený, nebo </w:t>
      </w:r>
      <w:r w:rsidR="002A09C6">
        <w:rPr>
          <w:rFonts w:ascii="Arial" w:hAnsi="Arial" w:cs="Arial"/>
          <w:i/>
          <w:color w:val="000000" w:themeColor="text1"/>
          <w:lang w:eastAsia="cs-CZ"/>
        </w:rPr>
        <w:t>zcela</w:t>
      </w:r>
      <w:r w:rsidRPr="00EB00C7">
        <w:rPr>
          <w:rFonts w:ascii="Arial" w:hAnsi="Arial" w:cs="Arial"/>
          <w:i/>
          <w:color w:val="000000" w:themeColor="text1"/>
          <w:lang w:eastAsia="cs-CZ"/>
        </w:rPr>
        <w:t xml:space="preserve"> zařízený</w:t>
      </w:r>
      <w:r w:rsidR="002A09C6">
        <w:rPr>
          <w:rFonts w:ascii="Arial" w:hAnsi="Arial" w:cs="Arial"/>
          <w:i/>
          <w:color w:val="000000" w:themeColor="text1"/>
          <w:lang w:eastAsia="cs-CZ"/>
        </w:rPr>
        <w:t xml:space="preserve"> včetně nábytku a doplňků</w:t>
      </w:r>
      <w:r w:rsidRPr="00EB00C7">
        <w:rPr>
          <w:rFonts w:ascii="Arial" w:hAnsi="Arial" w:cs="Arial"/>
          <w:i/>
          <w:color w:val="000000" w:themeColor="text1"/>
          <w:lang w:eastAsia="cs-CZ"/>
        </w:rPr>
        <w:t xml:space="preserve">. </w:t>
      </w:r>
      <w:r w:rsidR="002A09C6">
        <w:rPr>
          <w:rFonts w:ascii="Arial" w:hAnsi="Arial" w:cs="Arial"/>
          <w:i/>
          <w:color w:val="000000" w:themeColor="text1"/>
          <w:lang w:eastAsia="cs-CZ"/>
        </w:rPr>
        <w:t>D</w:t>
      </w:r>
      <w:r w:rsidRPr="00EB00C7">
        <w:rPr>
          <w:rFonts w:ascii="Arial" w:hAnsi="Arial" w:cs="Arial"/>
          <w:i/>
          <w:color w:val="000000" w:themeColor="text1"/>
          <w:lang w:eastAsia="cs-CZ"/>
        </w:rPr>
        <w:t>íky naší dlouhodobé spolupráci s renomovanými partnery</w:t>
      </w:r>
      <w:r w:rsidR="002A09C6">
        <w:rPr>
          <w:rFonts w:ascii="Arial" w:hAnsi="Arial" w:cs="Arial"/>
          <w:i/>
          <w:color w:val="000000" w:themeColor="text1"/>
          <w:lang w:eastAsia="cs-CZ"/>
        </w:rPr>
        <w:t xml:space="preserve"> navíc</w:t>
      </w:r>
      <w:r w:rsidRPr="00EB00C7">
        <w:rPr>
          <w:rFonts w:ascii="Arial" w:hAnsi="Arial" w:cs="Arial"/>
          <w:i/>
          <w:color w:val="000000" w:themeColor="text1"/>
          <w:lang w:eastAsia="cs-CZ"/>
        </w:rPr>
        <w:t xml:space="preserve"> ušetří nejen čas, ale i peníze,“</w:t>
      </w:r>
      <w:r>
        <w:rPr>
          <w:rFonts w:ascii="Arial" w:hAnsi="Arial" w:cs="Arial"/>
          <w:color w:val="000000" w:themeColor="text1"/>
          <w:lang w:eastAsia="cs-CZ"/>
        </w:rPr>
        <w:t xml:space="preserve"> přibližuje novou službu Dušan Kunovský, předseda představenstva CENTRAL GROUP. </w:t>
      </w:r>
    </w:p>
    <w:p w:rsidR="00E17B10" w:rsidRDefault="00E17B10" w:rsidP="0034491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E17B10" w:rsidRPr="00EB00C7" w:rsidRDefault="00855913" w:rsidP="00E17B1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Výhradním partnerem</w:t>
      </w:r>
      <w:r w:rsidR="00E17B10">
        <w:rPr>
          <w:rFonts w:ascii="Arial" w:hAnsi="Arial" w:cs="Arial"/>
          <w:color w:val="000000" w:themeColor="text1"/>
          <w:lang w:eastAsia="cs-CZ"/>
        </w:rPr>
        <w:t xml:space="preserve"> interiérového </w:t>
      </w:r>
      <w:r w:rsidR="009B2866">
        <w:rPr>
          <w:rFonts w:ascii="Arial" w:hAnsi="Arial" w:cs="Arial"/>
          <w:color w:val="000000" w:themeColor="text1"/>
          <w:lang w:eastAsia="cs-CZ"/>
        </w:rPr>
        <w:t>poradenství</w:t>
      </w:r>
      <w:r w:rsidR="00E17B10">
        <w:rPr>
          <w:rFonts w:ascii="Arial" w:hAnsi="Arial" w:cs="Arial"/>
          <w:color w:val="000000" w:themeColor="text1"/>
          <w:lang w:eastAsia="cs-CZ"/>
        </w:rPr>
        <w:t xml:space="preserve"> CENTRAL GROU</w:t>
      </w:r>
      <w:r>
        <w:rPr>
          <w:rFonts w:ascii="Arial" w:hAnsi="Arial" w:cs="Arial"/>
          <w:color w:val="000000" w:themeColor="text1"/>
          <w:lang w:eastAsia="cs-CZ"/>
        </w:rPr>
        <w:t>P je přední český</w:t>
      </w:r>
      <w:r w:rsidR="00E17B10">
        <w:rPr>
          <w:rFonts w:ascii="Arial" w:hAnsi="Arial" w:cs="Arial"/>
          <w:color w:val="000000" w:themeColor="text1"/>
          <w:lang w:eastAsia="cs-CZ"/>
        </w:rPr>
        <w:t xml:space="preserve"> dodavatel kvalitního nábytku, kuchyní a</w:t>
      </w:r>
      <w:r>
        <w:rPr>
          <w:rFonts w:ascii="Arial" w:hAnsi="Arial" w:cs="Arial"/>
          <w:color w:val="000000" w:themeColor="text1"/>
          <w:lang w:eastAsia="cs-CZ"/>
        </w:rPr>
        <w:t xml:space="preserve"> vestavných skříní, společnost INDECO CZ.</w:t>
      </w:r>
      <w:r w:rsidR="00E17B10"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E17B10" w:rsidRDefault="00E17B10" w:rsidP="00E17B1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DA7B16" w:rsidRPr="00EB00C7" w:rsidRDefault="00A619DE" w:rsidP="00344915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Klientské centrum CENTRAL GROUP umožňuje vyřídit vše na jednom místě</w:t>
      </w:r>
    </w:p>
    <w:p w:rsidR="00EB00C7" w:rsidRPr="00EB00C7" w:rsidRDefault="00EB00C7" w:rsidP="00344915">
      <w:pPr>
        <w:spacing w:after="0"/>
        <w:contextualSpacing/>
        <w:jc w:val="both"/>
        <w:rPr>
          <w:rFonts w:ascii="Arial" w:hAnsi="Arial" w:cs="Arial"/>
          <w:color w:val="000000" w:themeColor="text1"/>
          <w:sz w:val="6"/>
          <w:szCs w:val="6"/>
          <w:lang w:eastAsia="cs-CZ"/>
        </w:rPr>
      </w:pPr>
    </w:p>
    <w:p w:rsidR="002A09C6" w:rsidRDefault="002A09C6" w:rsidP="0034491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Každý kupující nového bytu nebo rodinného domu od CENTRAL GROUP si může v případě zájmu nechat zdarma zpracovat kompletní návrh interiéru kupované nemovitosti, a to přímo v klientském centru developera. Pokud se následně pro plné nebo částečné </w:t>
      </w:r>
      <w:r w:rsidR="00255584">
        <w:rPr>
          <w:rFonts w:ascii="Arial" w:hAnsi="Arial" w:cs="Arial"/>
          <w:color w:val="000000" w:themeColor="text1"/>
          <w:lang w:eastAsia="cs-CZ"/>
        </w:rPr>
        <w:t>zaříz</w:t>
      </w:r>
      <w:r>
        <w:rPr>
          <w:rFonts w:ascii="Arial" w:hAnsi="Arial" w:cs="Arial"/>
          <w:color w:val="000000" w:themeColor="text1"/>
          <w:lang w:eastAsia="cs-CZ"/>
        </w:rPr>
        <w:t xml:space="preserve">ení interiéru rozhodne, CENTRAL GROUP ve spolupráci s dodavatelem zajistí, aby vše bylo </w:t>
      </w:r>
      <w:r w:rsidR="00E17B10">
        <w:rPr>
          <w:rFonts w:ascii="Arial" w:hAnsi="Arial" w:cs="Arial"/>
          <w:color w:val="000000" w:themeColor="text1"/>
          <w:lang w:eastAsia="cs-CZ"/>
        </w:rPr>
        <w:t xml:space="preserve">dodáno a </w:t>
      </w:r>
      <w:r>
        <w:rPr>
          <w:rFonts w:ascii="Arial" w:hAnsi="Arial" w:cs="Arial"/>
          <w:color w:val="000000" w:themeColor="text1"/>
          <w:lang w:eastAsia="cs-CZ"/>
        </w:rPr>
        <w:t>připraveno nejpozději v den převzetí dokončené nemovitosti</w:t>
      </w:r>
      <w:r w:rsidR="00E17B10">
        <w:rPr>
          <w:rFonts w:ascii="Arial" w:hAnsi="Arial" w:cs="Arial"/>
          <w:color w:val="000000" w:themeColor="text1"/>
          <w:lang w:eastAsia="cs-CZ"/>
        </w:rPr>
        <w:t xml:space="preserve"> klientem</w:t>
      </w:r>
      <w:r>
        <w:rPr>
          <w:rFonts w:ascii="Arial" w:hAnsi="Arial" w:cs="Arial"/>
          <w:color w:val="000000" w:themeColor="text1"/>
          <w:lang w:eastAsia="cs-CZ"/>
        </w:rPr>
        <w:t xml:space="preserve">. </w:t>
      </w:r>
      <w:r w:rsidR="00E17B10">
        <w:rPr>
          <w:rFonts w:ascii="Arial" w:hAnsi="Arial" w:cs="Arial"/>
          <w:color w:val="000000" w:themeColor="text1"/>
          <w:lang w:eastAsia="cs-CZ"/>
        </w:rPr>
        <w:t xml:space="preserve">Díky tomu ušetří klienti několik </w:t>
      </w:r>
      <w:r w:rsidR="004C68D5">
        <w:rPr>
          <w:rFonts w:ascii="Arial" w:hAnsi="Arial" w:cs="Arial"/>
          <w:color w:val="000000" w:themeColor="text1"/>
          <w:lang w:eastAsia="cs-CZ"/>
        </w:rPr>
        <w:t>měsíců</w:t>
      </w:r>
      <w:r w:rsidR="00E17B10">
        <w:rPr>
          <w:rFonts w:ascii="Arial" w:hAnsi="Arial" w:cs="Arial"/>
          <w:color w:val="000000" w:themeColor="text1"/>
          <w:lang w:eastAsia="cs-CZ"/>
        </w:rPr>
        <w:t>, kter</w:t>
      </w:r>
      <w:r w:rsidR="004C68D5">
        <w:rPr>
          <w:rFonts w:ascii="Arial" w:hAnsi="Arial" w:cs="Arial"/>
          <w:color w:val="000000" w:themeColor="text1"/>
          <w:lang w:eastAsia="cs-CZ"/>
        </w:rPr>
        <w:t>é</w:t>
      </w:r>
      <w:r w:rsidR="00E17B10">
        <w:rPr>
          <w:rFonts w:ascii="Arial" w:hAnsi="Arial" w:cs="Arial"/>
          <w:color w:val="000000" w:themeColor="text1"/>
          <w:lang w:eastAsia="cs-CZ"/>
        </w:rPr>
        <w:t xml:space="preserve"> by jinak zabralo </w:t>
      </w:r>
      <w:r w:rsidR="004C68D5">
        <w:rPr>
          <w:rFonts w:ascii="Arial" w:hAnsi="Arial" w:cs="Arial"/>
          <w:color w:val="000000" w:themeColor="text1"/>
          <w:lang w:eastAsia="cs-CZ"/>
        </w:rPr>
        <w:t xml:space="preserve">zaměření, </w:t>
      </w:r>
      <w:r w:rsidR="00E17B10">
        <w:rPr>
          <w:rFonts w:ascii="Arial" w:hAnsi="Arial" w:cs="Arial"/>
          <w:color w:val="000000" w:themeColor="text1"/>
          <w:lang w:eastAsia="cs-CZ"/>
        </w:rPr>
        <w:t xml:space="preserve">dodání a montáž </w:t>
      </w:r>
      <w:r w:rsidR="004C68D5">
        <w:rPr>
          <w:rFonts w:ascii="Arial" w:hAnsi="Arial" w:cs="Arial"/>
          <w:color w:val="000000" w:themeColor="text1"/>
          <w:lang w:eastAsia="cs-CZ"/>
        </w:rPr>
        <w:t>interiérů</w:t>
      </w:r>
      <w:r w:rsidR="00BF6972">
        <w:rPr>
          <w:rFonts w:ascii="Arial" w:hAnsi="Arial" w:cs="Arial"/>
          <w:color w:val="000000" w:themeColor="text1"/>
          <w:lang w:eastAsia="cs-CZ"/>
        </w:rPr>
        <w:t xml:space="preserve"> realizovan</w:t>
      </w:r>
      <w:r w:rsidR="009B2866">
        <w:rPr>
          <w:rFonts w:ascii="Arial" w:hAnsi="Arial" w:cs="Arial"/>
          <w:color w:val="000000" w:themeColor="text1"/>
          <w:lang w:eastAsia="cs-CZ"/>
        </w:rPr>
        <w:t>ých</w:t>
      </w:r>
      <w:r w:rsidR="00BF6972">
        <w:rPr>
          <w:rFonts w:ascii="Arial" w:hAnsi="Arial" w:cs="Arial"/>
          <w:color w:val="000000" w:themeColor="text1"/>
          <w:lang w:eastAsia="cs-CZ"/>
        </w:rPr>
        <w:t xml:space="preserve"> až</w:t>
      </w:r>
      <w:r w:rsidR="004C68D5">
        <w:rPr>
          <w:rFonts w:ascii="Arial" w:hAnsi="Arial" w:cs="Arial"/>
          <w:color w:val="000000" w:themeColor="text1"/>
          <w:lang w:eastAsia="cs-CZ"/>
        </w:rPr>
        <w:t xml:space="preserve"> po předání dokončen</w:t>
      </w:r>
      <w:r w:rsidR="00AE045A">
        <w:rPr>
          <w:rFonts w:ascii="Arial" w:hAnsi="Arial" w:cs="Arial"/>
          <w:color w:val="000000" w:themeColor="text1"/>
          <w:lang w:eastAsia="cs-CZ"/>
        </w:rPr>
        <w:t>é</w:t>
      </w:r>
      <w:r w:rsidR="004C68D5">
        <w:rPr>
          <w:rFonts w:ascii="Arial" w:hAnsi="Arial" w:cs="Arial"/>
          <w:color w:val="000000" w:themeColor="text1"/>
          <w:lang w:eastAsia="cs-CZ"/>
        </w:rPr>
        <w:t xml:space="preserve"> nemovitosti.</w:t>
      </w:r>
    </w:p>
    <w:p w:rsidR="002A09C6" w:rsidRDefault="002A09C6" w:rsidP="0034491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09C6" w:rsidRDefault="00E17B10" w:rsidP="0034491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Při využití inter</w:t>
      </w:r>
      <w:r w:rsidR="004C68D5">
        <w:rPr>
          <w:rFonts w:ascii="Arial" w:hAnsi="Arial" w:cs="Arial"/>
          <w:color w:val="000000" w:themeColor="text1"/>
          <w:lang w:eastAsia="cs-CZ"/>
        </w:rPr>
        <w:t xml:space="preserve">iérového </w:t>
      </w:r>
      <w:r w:rsidR="006D3EB8">
        <w:rPr>
          <w:rFonts w:ascii="Arial" w:hAnsi="Arial" w:cs="Arial"/>
          <w:color w:val="000000" w:themeColor="text1"/>
          <w:lang w:eastAsia="cs-CZ"/>
        </w:rPr>
        <w:t>poradenství</w:t>
      </w:r>
      <w:r w:rsidR="004C68D5">
        <w:rPr>
          <w:rFonts w:ascii="Arial" w:hAnsi="Arial" w:cs="Arial"/>
          <w:color w:val="000000" w:themeColor="text1"/>
          <w:lang w:eastAsia="cs-CZ"/>
        </w:rPr>
        <w:t xml:space="preserve"> CENTRAL GROUP mají</w:t>
      </w:r>
      <w:r>
        <w:rPr>
          <w:rFonts w:ascii="Arial" w:hAnsi="Arial" w:cs="Arial"/>
          <w:color w:val="000000" w:themeColor="text1"/>
          <w:lang w:eastAsia="cs-CZ"/>
        </w:rPr>
        <w:t xml:space="preserve"> navíc klient</w:t>
      </w:r>
      <w:r w:rsidR="004C68D5">
        <w:rPr>
          <w:rFonts w:ascii="Arial" w:hAnsi="Arial" w:cs="Arial"/>
          <w:color w:val="000000" w:themeColor="text1"/>
          <w:lang w:eastAsia="cs-CZ"/>
        </w:rPr>
        <w:t>i</w:t>
      </w:r>
      <w:r>
        <w:rPr>
          <w:rFonts w:ascii="Arial" w:hAnsi="Arial" w:cs="Arial"/>
          <w:color w:val="000000" w:themeColor="text1"/>
          <w:lang w:eastAsia="cs-CZ"/>
        </w:rPr>
        <w:t xml:space="preserve"> garanci nejlepších cenových podmínek. Partneři programu garantují, že klienti interiérového </w:t>
      </w:r>
      <w:r w:rsidR="009B2866">
        <w:rPr>
          <w:rFonts w:ascii="Arial" w:hAnsi="Arial" w:cs="Arial"/>
          <w:color w:val="000000" w:themeColor="text1"/>
          <w:lang w:eastAsia="cs-CZ"/>
        </w:rPr>
        <w:t>poradenství</w:t>
      </w:r>
      <w:r>
        <w:rPr>
          <w:rFonts w:ascii="Arial" w:hAnsi="Arial" w:cs="Arial"/>
          <w:color w:val="000000" w:themeColor="text1"/>
          <w:lang w:eastAsia="cs-CZ"/>
        </w:rPr>
        <w:t xml:space="preserve"> budou mít vždy ty nejvýhodnější možné ceny, a to včetně </w:t>
      </w:r>
      <w:r w:rsidR="004C68D5">
        <w:rPr>
          <w:rFonts w:ascii="Arial" w:hAnsi="Arial" w:cs="Arial"/>
          <w:color w:val="000000" w:themeColor="text1"/>
          <w:lang w:eastAsia="cs-CZ"/>
        </w:rPr>
        <w:t>případn</w:t>
      </w:r>
      <w:r w:rsidR="00855913">
        <w:rPr>
          <w:rFonts w:ascii="Arial" w:hAnsi="Arial" w:cs="Arial"/>
          <w:color w:val="000000" w:themeColor="text1"/>
          <w:lang w:eastAsia="cs-CZ"/>
        </w:rPr>
        <w:t>ých</w:t>
      </w:r>
      <w:r>
        <w:rPr>
          <w:rFonts w:ascii="Arial" w:hAnsi="Arial" w:cs="Arial"/>
          <w:color w:val="000000" w:themeColor="text1"/>
          <w:lang w:eastAsia="cs-CZ"/>
        </w:rPr>
        <w:t xml:space="preserve"> krátk</w:t>
      </w:r>
      <w:r w:rsidR="00855913">
        <w:rPr>
          <w:rFonts w:ascii="Arial" w:hAnsi="Arial" w:cs="Arial"/>
          <w:color w:val="000000" w:themeColor="text1"/>
          <w:lang w:eastAsia="cs-CZ"/>
        </w:rPr>
        <w:t>odobých marketingových akcí</w:t>
      </w:r>
      <w:r>
        <w:rPr>
          <w:rFonts w:ascii="Arial" w:hAnsi="Arial" w:cs="Arial"/>
          <w:color w:val="000000" w:themeColor="text1"/>
          <w:lang w:eastAsia="cs-CZ"/>
        </w:rPr>
        <w:t xml:space="preserve">. </w:t>
      </w:r>
      <w:r w:rsidR="004C68D5">
        <w:rPr>
          <w:rFonts w:ascii="Arial" w:hAnsi="Arial" w:cs="Arial"/>
          <w:color w:val="000000" w:themeColor="text1"/>
          <w:lang w:eastAsia="cs-CZ"/>
        </w:rPr>
        <w:t xml:space="preserve">Veškeré záruky na kvalitu a jakost </w:t>
      </w:r>
      <w:r w:rsidR="006D3EB8">
        <w:rPr>
          <w:rFonts w:ascii="Arial" w:hAnsi="Arial" w:cs="Arial"/>
          <w:color w:val="000000" w:themeColor="text1"/>
          <w:lang w:eastAsia="cs-CZ"/>
        </w:rPr>
        <w:t xml:space="preserve">tím </w:t>
      </w:r>
      <w:r w:rsidR="004C68D5">
        <w:rPr>
          <w:rFonts w:ascii="Arial" w:hAnsi="Arial" w:cs="Arial"/>
          <w:color w:val="000000" w:themeColor="text1"/>
          <w:lang w:eastAsia="cs-CZ"/>
        </w:rPr>
        <w:t>samozřejmě zůstávají nedotčeny.</w:t>
      </w:r>
    </w:p>
    <w:p w:rsidR="002A09C6" w:rsidRDefault="002A09C6" w:rsidP="0034491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7842B4" w:rsidRDefault="002A09C6" w:rsidP="0034491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4C68D5">
        <w:rPr>
          <w:rFonts w:ascii="Arial" w:hAnsi="Arial" w:cs="Arial"/>
          <w:i/>
          <w:color w:val="000000" w:themeColor="text1"/>
          <w:lang w:eastAsia="cs-CZ"/>
        </w:rPr>
        <w:t xml:space="preserve">„Coby největší český rezidenční developer chceme </w:t>
      </w:r>
      <w:r w:rsidR="004C68D5" w:rsidRPr="004C68D5">
        <w:rPr>
          <w:rFonts w:ascii="Arial" w:hAnsi="Arial" w:cs="Arial"/>
          <w:i/>
          <w:color w:val="000000" w:themeColor="text1"/>
          <w:lang w:eastAsia="cs-CZ"/>
        </w:rPr>
        <w:t xml:space="preserve">dlouhodobě poskytovat také nejkvalitnější klientský servis. </w:t>
      </w:r>
      <w:r w:rsidR="00A619DE">
        <w:rPr>
          <w:rFonts w:ascii="Arial" w:hAnsi="Arial" w:cs="Arial"/>
          <w:i/>
          <w:color w:val="000000" w:themeColor="text1"/>
          <w:lang w:eastAsia="cs-CZ"/>
        </w:rPr>
        <w:t xml:space="preserve">Kupující </w:t>
      </w:r>
      <w:r w:rsidR="004C68D5" w:rsidRPr="004C68D5">
        <w:rPr>
          <w:rFonts w:ascii="Arial" w:hAnsi="Arial" w:cs="Arial"/>
          <w:i/>
          <w:color w:val="000000" w:themeColor="text1"/>
          <w:lang w:eastAsia="cs-CZ"/>
        </w:rPr>
        <w:t xml:space="preserve">proto mohou </w:t>
      </w:r>
      <w:r w:rsidR="00A619DE">
        <w:rPr>
          <w:rFonts w:ascii="Arial" w:hAnsi="Arial" w:cs="Arial"/>
          <w:i/>
          <w:color w:val="000000" w:themeColor="text1"/>
          <w:lang w:eastAsia="cs-CZ"/>
        </w:rPr>
        <w:t xml:space="preserve">u nás </w:t>
      </w:r>
      <w:r w:rsidR="004C68D5" w:rsidRPr="004C68D5">
        <w:rPr>
          <w:rFonts w:ascii="Arial" w:hAnsi="Arial" w:cs="Arial"/>
          <w:i/>
          <w:color w:val="000000" w:themeColor="text1"/>
          <w:lang w:eastAsia="cs-CZ"/>
        </w:rPr>
        <w:t xml:space="preserve">vyřídit všechny klíčové oblasti spojené s bydlením na jednom místě. Tedy nejen výběr samotné nemovitosti, ale i způsob jejího financování </w:t>
      </w:r>
      <w:r w:rsidR="00A619DE">
        <w:rPr>
          <w:rFonts w:ascii="Arial" w:hAnsi="Arial" w:cs="Arial"/>
          <w:i/>
          <w:color w:val="000000" w:themeColor="text1"/>
          <w:lang w:eastAsia="cs-CZ"/>
        </w:rPr>
        <w:t xml:space="preserve">včetně sjednání hypotéky nebo odkladu platby, </w:t>
      </w:r>
      <w:r w:rsidR="004C68D5" w:rsidRPr="004C68D5">
        <w:rPr>
          <w:rFonts w:ascii="Arial" w:hAnsi="Arial" w:cs="Arial"/>
          <w:i/>
          <w:color w:val="000000" w:themeColor="text1"/>
          <w:lang w:eastAsia="cs-CZ"/>
        </w:rPr>
        <w:t>a nově také kompletní zařízení interiéru. V</w:t>
      </w:r>
      <w:r w:rsidR="00A619DE">
        <w:rPr>
          <w:rFonts w:ascii="Arial" w:hAnsi="Arial" w:cs="Arial"/>
          <w:i/>
          <w:color w:val="000000" w:themeColor="text1"/>
          <w:lang w:eastAsia="cs-CZ"/>
        </w:rPr>
        <w:t xml:space="preserve"> podobném </w:t>
      </w:r>
      <w:r w:rsidR="004C68D5" w:rsidRPr="004C68D5">
        <w:rPr>
          <w:rFonts w:ascii="Arial" w:hAnsi="Arial" w:cs="Arial"/>
          <w:i/>
          <w:color w:val="000000" w:themeColor="text1"/>
          <w:lang w:eastAsia="cs-CZ"/>
        </w:rPr>
        <w:t xml:space="preserve">rozšiřování </w:t>
      </w:r>
      <w:r w:rsidR="00A619DE">
        <w:rPr>
          <w:rFonts w:ascii="Arial" w:hAnsi="Arial" w:cs="Arial"/>
          <w:i/>
          <w:color w:val="000000" w:themeColor="text1"/>
          <w:lang w:eastAsia="cs-CZ"/>
        </w:rPr>
        <w:t>poskytovan</w:t>
      </w:r>
      <w:r w:rsidR="004C68D5" w:rsidRPr="004C68D5">
        <w:rPr>
          <w:rFonts w:ascii="Arial" w:hAnsi="Arial" w:cs="Arial"/>
          <w:i/>
          <w:color w:val="000000" w:themeColor="text1"/>
          <w:lang w:eastAsia="cs-CZ"/>
        </w:rPr>
        <w:t>ých služeb plánujeme pokračovat i v budoucnu,“</w:t>
      </w:r>
      <w:r w:rsidR="004C68D5">
        <w:rPr>
          <w:rFonts w:ascii="Arial" w:hAnsi="Arial" w:cs="Arial"/>
          <w:color w:val="000000" w:themeColor="text1"/>
          <w:lang w:eastAsia="cs-CZ"/>
        </w:rPr>
        <w:t xml:space="preserve"> dodává Dušan Kunovský.</w:t>
      </w:r>
    </w:p>
    <w:p w:rsidR="002A09C6" w:rsidRDefault="004C68D5" w:rsidP="0034491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5207A4" w:rsidRDefault="00255584" w:rsidP="00344915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lastRenderedPageBreak/>
        <w:t>Další užitečnou novinkou jsou realitní služby</w:t>
      </w:r>
    </w:p>
    <w:p w:rsidR="00255584" w:rsidRPr="00255584" w:rsidRDefault="00255584" w:rsidP="00344915">
      <w:pPr>
        <w:spacing w:after="0"/>
        <w:contextualSpacing/>
        <w:jc w:val="both"/>
        <w:rPr>
          <w:rFonts w:ascii="Arial" w:hAnsi="Arial" w:cs="Arial"/>
          <w:color w:val="000000" w:themeColor="text1"/>
          <w:sz w:val="6"/>
          <w:szCs w:val="6"/>
          <w:lang w:eastAsia="cs-CZ"/>
        </w:rPr>
      </w:pPr>
    </w:p>
    <w:p w:rsidR="00255584" w:rsidRDefault="00255584" w:rsidP="0025558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255584">
        <w:rPr>
          <w:rFonts w:ascii="Arial" w:hAnsi="Arial" w:cs="Arial"/>
          <w:color w:val="000000" w:themeColor="text1"/>
          <w:lang w:eastAsia="cs-CZ"/>
        </w:rPr>
        <w:t>V</w:t>
      </w:r>
      <w:r w:rsidR="006D3EB8">
        <w:rPr>
          <w:rFonts w:ascii="Arial" w:hAnsi="Arial" w:cs="Arial"/>
          <w:color w:val="000000" w:themeColor="text1"/>
          <w:lang w:eastAsia="cs-CZ"/>
        </w:rPr>
        <w:t> </w:t>
      </w:r>
      <w:r w:rsidRPr="00255584">
        <w:rPr>
          <w:rFonts w:ascii="Arial" w:hAnsi="Arial" w:cs="Arial"/>
          <w:color w:val="000000" w:themeColor="text1"/>
          <w:lang w:eastAsia="cs-CZ"/>
        </w:rPr>
        <w:t>rámci</w:t>
      </w:r>
      <w:r w:rsidR="006D3EB8">
        <w:rPr>
          <w:rFonts w:ascii="Arial" w:hAnsi="Arial" w:cs="Arial"/>
          <w:color w:val="000000" w:themeColor="text1"/>
          <w:lang w:eastAsia="cs-CZ"/>
        </w:rPr>
        <w:t xml:space="preserve"> postupného</w:t>
      </w:r>
      <w:r w:rsidRPr="00255584">
        <w:rPr>
          <w:rFonts w:ascii="Arial" w:hAnsi="Arial" w:cs="Arial"/>
          <w:color w:val="000000" w:themeColor="text1"/>
          <w:lang w:eastAsia="cs-CZ"/>
        </w:rPr>
        <w:t xml:space="preserve"> zkvalitňování a rozšiřování poskytovaných služeb </w:t>
      </w:r>
      <w:r>
        <w:rPr>
          <w:rFonts w:ascii="Arial" w:hAnsi="Arial" w:cs="Arial"/>
          <w:color w:val="000000" w:themeColor="text1"/>
          <w:lang w:eastAsia="cs-CZ"/>
        </w:rPr>
        <w:t xml:space="preserve">přichází </w:t>
      </w:r>
      <w:r w:rsidRPr="00255584">
        <w:rPr>
          <w:rFonts w:ascii="Arial" w:hAnsi="Arial" w:cs="Arial"/>
          <w:color w:val="000000" w:themeColor="text1"/>
          <w:lang w:eastAsia="cs-CZ"/>
        </w:rPr>
        <w:t>CENTRAL GROUP</w:t>
      </w:r>
      <w:r>
        <w:rPr>
          <w:rFonts w:ascii="Arial" w:hAnsi="Arial" w:cs="Arial"/>
          <w:color w:val="000000" w:themeColor="text1"/>
          <w:lang w:eastAsia="cs-CZ"/>
        </w:rPr>
        <w:t xml:space="preserve"> od 1. září ještě s další novinkou.</w:t>
      </w:r>
      <w:r w:rsidRPr="00255584">
        <w:rPr>
          <w:rFonts w:ascii="Arial" w:hAnsi="Arial" w:cs="Arial"/>
          <w:color w:val="000000" w:themeColor="text1"/>
          <w:lang w:eastAsia="cs-CZ"/>
        </w:rPr>
        <w:t xml:space="preserve"> Díky spolupráci s partnerskou realitní kanceláří Bohemian </w:t>
      </w:r>
      <w:proofErr w:type="spellStart"/>
      <w:r w:rsidRPr="00255584">
        <w:rPr>
          <w:rFonts w:ascii="Arial" w:hAnsi="Arial" w:cs="Arial"/>
          <w:color w:val="000000" w:themeColor="text1"/>
          <w:lang w:eastAsia="cs-CZ"/>
        </w:rPr>
        <w:t>Estates</w:t>
      </w:r>
      <w:proofErr w:type="spellEnd"/>
      <w:r w:rsidRPr="00255584">
        <w:rPr>
          <w:rFonts w:ascii="Arial" w:hAnsi="Arial" w:cs="Arial"/>
          <w:color w:val="000000" w:themeColor="text1"/>
          <w:lang w:eastAsia="cs-CZ"/>
        </w:rPr>
        <w:t xml:space="preserve"> International mohou klienti </w:t>
      </w:r>
      <w:r w:rsidR="006D3EB8">
        <w:rPr>
          <w:rFonts w:ascii="Arial" w:hAnsi="Arial" w:cs="Arial"/>
          <w:color w:val="000000" w:themeColor="text1"/>
          <w:lang w:eastAsia="cs-CZ"/>
        </w:rPr>
        <w:t xml:space="preserve">developera </w:t>
      </w:r>
      <w:r w:rsidRPr="00255584">
        <w:rPr>
          <w:rFonts w:ascii="Arial" w:hAnsi="Arial" w:cs="Arial"/>
          <w:color w:val="000000" w:themeColor="text1"/>
          <w:lang w:eastAsia="cs-CZ"/>
        </w:rPr>
        <w:t xml:space="preserve">využít také komplexních realitních služeb. Ty </w:t>
      </w:r>
      <w:r>
        <w:rPr>
          <w:rFonts w:ascii="Arial" w:hAnsi="Arial" w:cs="Arial"/>
          <w:color w:val="000000" w:themeColor="text1"/>
          <w:lang w:eastAsia="cs-CZ"/>
        </w:rPr>
        <w:t xml:space="preserve">se hodí </w:t>
      </w:r>
      <w:r w:rsidRPr="00255584">
        <w:rPr>
          <w:rFonts w:ascii="Arial" w:hAnsi="Arial" w:cs="Arial"/>
          <w:color w:val="000000" w:themeColor="text1"/>
          <w:lang w:eastAsia="cs-CZ"/>
        </w:rPr>
        <w:t>zejména v případě, kdy klient s pořízením nového bydlení plánuje svůj stávající byt nebo rodinný dům prodat, případně chce nově zakoupené nebo i původní starší nemovitost</w:t>
      </w:r>
      <w:r w:rsidR="00702863">
        <w:rPr>
          <w:rFonts w:ascii="Arial" w:hAnsi="Arial" w:cs="Arial"/>
          <w:color w:val="000000" w:themeColor="text1"/>
          <w:lang w:eastAsia="cs-CZ"/>
        </w:rPr>
        <w:t>i</w:t>
      </w:r>
      <w:r w:rsidRPr="00255584">
        <w:rPr>
          <w:rFonts w:ascii="Arial" w:hAnsi="Arial" w:cs="Arial"/>
          <w:color w:val="000000" w:themeColor="text1"/>
          <w:lang w:eastAsia="cs-CZ"/>
        </w:rPr>
        <w:t xml:space="preserve"> dlouhodobě pronaj</w:t>
      </w:r>
      <w:r>
        <w:rPr>
          <w:rFonts w:ascii="Arial" w:hAnsi="Arial" w:cs="Arial"/>
          <w:color w:val="000000" w:themeColor="text1"/>
          <w:lang w:eastAsia="cs-CZ"/>
        </w:rPr>
        <w:t>íma</w:t>
      </w:r>
      <w:r w:rsidRPr="00255584">
        <w:rPr>
          <w:rFonts w:ascii="Arial" w:hAnsi="Arial" w:cs="Arial"/>
          <w:color w:val="000000" w:themeColor="text1"/>
          <w:lang w:eastAsia="cs-CZ"/>
        </w:rPr>
        <w:t>t. Realitní kancelář svým klientům také poskytuje služby dlouhodobé správy investičního p</w:t>
      </w:r>
      <w:r>
        <w:rPr>
          <w:rFonts w:ascii="Arial" w:hAnsi="Arial" w:cs="Arial"/>
          <w:color w:val="000000" w:themeColor="text1"/>
          <w:lang w:eastAsia="cs-CZ"/>
        </w:rPr>
        <w:t xml:space="preserve">ortfolia výnosových nemovitostí, což je díky </w:t>
      </w:r>
      <w:r w:rsidR="006D3EB8">
        <w:rPr>
          <w:rFonts w:ascii="Arial" w:hAnsi="Arial" w:cs="Arial"/>
          <w:color w:val="000000" w:themeColor="text1"/>
          <w:lang w:eastAsia="cs-CZ"/>
        </w:rPr>
        <w:t xml:space="preserve">historicky </w:t>
      </w:r>
      <w:r>
        <w:rPr>
          <w:rFonts w:ascii="Arial" w:hAnsi="Arial" w:cs="Arial"/>
          <w:color w:val="000000" w:themeColor="text1"/>
          <w:lang w:eastAsia="cs-CZ"/>
        </w:rPr>
        <w:t xml:space="preserve">levným hypotékám a příznivé cenové hladině novostaveb velmi rychle rostoucí tržní segment. </w:t>
      </w:r>
    </w:p>
    <w:p w:rsidR="006D3EB8" w:rsidRDefault="006D3EB8" w:rsidP="0025558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6D3EB8" w:rsidRPr="00255584" w:rsidRDefault="006D3EB8" w:rsidP="0025558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6D3EB8">
        <w:rPr>
          <w:rFonts w:ascii="Arial" w:hAnsi="Arial" w:cs="Arial"/>
          <w:i/>
          <w:color w:val="000000" w:themeColor="text1"/>
          <w:lang w:eastAsia="cs-CZ"/>
        </w:rPr>
        <w:t xml:space="preserve">„Obě novinky </w:t>
      </w:r>
      <w:r w:rsidR="00C60C8C">
        <w:rPr>
          <w:rFonts w:ascii="Arial" w:hAnsi="Arial" w:cs="Arial"/>
          <w:i/>
          <w:color w:val="000000" w:themeColor="text1"/>
          <w:lang w:eastAsia="cs-CZ"/>
        </w:rPr>
        <w:t>v doplňkových službách</w:t>
      </w:r>
      <w:r w:rsidRPr="006D3EB8">
        <w:rPr>
          <w:rFonts w:ascii="Arial" w:hAnsi="Arial" w:cs="Arial"/>
          <w:i/>
          <w:color w:val="000000" w:themeColor="text1"/>
          <w:lang w:eastAsia="cs-CZ"/>
        </w:rPr>
        <w:t xml:space="preserve"> mohou využít jak klienti, kteří si pořizují nové bydlení, tak i realitní investoři, kterým nově pomůžeme i s vybavením a správou</w:t>
      </w:r>
      <w:r>
        <w:rPr>
          <w:rFonts w:ascii="Arial" w:hAnsi="Arial" w:cs="Arial"/>
          <w:i/>
          <w:color w:val="000000" w:themeColor="text1"/>
          <w:lang w:eastAsia="cs-CZ"/>
        </w:rPr>
        <w:t xml:space="preserve"> jejich</w:t>
      </w:r>
      <w:r w:rsidRPr="006D3EB8">
        <w:rPr>
          <w:rFonts w:ascii="Arial" w:hAnsi="Arial" w:cs="Arial"/>
          <w:i/>
          <w:color w:val="000000" w:themeColor="text1"/>
          <w:lang w:eastAsia="cs-CZ"/>
        </w:rPr>
        <w:t xml:space="preserve"> investiční nemovitosti,“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="00E10CF1">
        <w:rPr>
          <w:rFonts w:ascii="Arial" w:hAnsi="Arial" w:cs="Arial"/>
          <w:color w:val="000000" w:themeColor="text1"/>
          <w:lang w:eastAsia="cs-CZ"/>
        </w:rPr>
        <w:t>vysvětluje</w:t>
      </w:r>
      <w:bookmarkStart w:id="0" w:name="_GoBack"/>
      <w:bookmarkEnd w:id="0"/>
      <w:r>
        <w:rPr>
          <w:rFonts w:ascii="Arial" w:hAnsi="Arial" w:cs="Arial"/>
          <w:color w:val="000000" w:themeColor="text1"/>
          <w:lang w:eastAsia="cs-CZ"/>
        </w:rPr>
        <w:t xml:space="preserve"> Dušan Kunovský.</w:t>
      </w:r>
    </w:p>
    <w:p w:rsidR="005207A4" w:rsidRDefault="005207A4" w:rsidP="00344915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09C6" w:rsidRPr="00B1425A" w:rsidRDefault="00255584" w:rsidP="00344915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r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Od října přibydou i l</w:t>
      </w:r>
      <w:r w:rsidR="00B1425A" w:rsidRPr="00B1425A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uxusní interiéry na klíč</w:t>
      </w:r>
    </w:p>
    <w:p w:rsidR="00B1425A" w:rsidRPr="00B1425A" w:rsidRDefault="00B1425A" w:rsidP="00344915">
      <w:pPr>
        <w:spacing w:after="0"/>
        <w:contextualSpacing/>
        <w:jc w:val="both"/>
        <w:rPr>
          <w:rFonts w:ascii="Arial" w:hAnsi="Arial" w:cs="Arial"/>
          <w:color w:val="000000" w:themeColor="text1"/>
          <w:sz w:val="6"/>
          <w:szCs w:val="6"/>
          <w:lang w:eastAsia="cs-CZ"/>
        </w:rPr>
      </w:pPr>
    </w:p>
    <w:p w:rsidR="008D3BCA" w:rsidRDefault="005207A4" w:rsidP="00B1425A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Další rozšíření klientskýc</w:t>
      </w:r>
      <w:r w:rsidR="006D3EB8">
        <w:rPr>
          <w:rFonts w:ascii="Arial" w:hAnsi="Arial" w:cs="Arial"/>
          <w:color w:val="000000" w:themeColor="text1"/>
          <w:lang w:eastAsia="cs-CZ"/>
        </w:rPr>
        <w:t>h služeb plánuje CENTRAL GROUP hned</w:t>
      </w:r>
      <w:r>
        <w:rPr>
          <w:rFonts w:ascii="Arial" w:hAnsi="Arial" w:cs="Arial"/>
          <w:color w:val="000000" w:themeColor="text1"/>
          <w:lang w:eastAsia="cs-CZ"/>
        </w:rPr>
        <w:t xml:space="preserve"> na začátek října</w:t>
      </w:r>
      <w:r w:rsidR="006D3EB8">
        <w:rPr>
          <w:rFonts w:ascii="Arial" w:hAnsi="Arial" w:cs="Arial"/>
          <w:color w:val="000000" w:themeColor="text1"/>
          <w:lang w:eastAsia="cs-CZ"/>
        </w:rPr>
        <w:t>, kdy zahájí prodej prémiového segmentu luxusní</w:t>
      </w:r>
      <w:r w:rsidR="006927C2">
        <w:rPr>
          <w:rFonts w:ascii="Arial" w:hAnsi="Arial" w:cs="Arial"/>
          <w:color w:val="000000" w:themeColor="text1"/>
          <w:lang w:eastAsia="cs-CZ"/>
        </w:rPr>
        <w:t>ch</w:t>
      </w:r>
      <w:r w:rsidR="006D3EB8">
        <w:rPr>
          <w:rFonts w:ascii="Arial" w:hAnsi="Arial" w:cs="Arial"/>
          <w:color w:val="000000" w:themeColor="text1"/>
          <w:lang w:eastAsia="cs-CZ"/>
        </w:rPr>
        <w:t xml:space="preserve"> bytů</w:t>
      </w:r>
      <w:r w:rsidR="006927C2">
        <w:rPr>
          <w:rFonts w:ascii="Arial" w:hAnsi="Arial" w:cs="Arial"/>
          <w:color w:val="000000" w:themeColor="text1"/>
          <w:lang w:eastAsia="cs-CZ"/>
        </w:rPr>
        <w:t xml:space="preserve"> v centru Prahy</w:t>
      </w:r>
      <w:r w:rsidR="006D3EB8">
        <w:rPr>
          <w:rFonts w:ascii="Arial" w:hAnsi="Arial" w:cs="Arial"/>
          <w:color w:val="000000" w:themeColor="text1"/>
          <w:lang w:eastAsia="cs-CZ"/>
        </w:rPr>
        <w:t>. A i zde budou mít kupující možnost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="006D3EB8">
        <w:rPr>
          <w:rFonts w:ascii="Arial" w:hAnsi="Arial" w:cs="Arial"/>
          <w:color w:val="000000" w:themeColor="text1"/>
          <w:lang w:eastAsia="cs-CZ"/>
        </w:rPr>
        <w:t>nákupu plně zařízených bytů</w:t>
      </w:r>
      <w:r w:rsidR="006927C2">
        <w:rPr>
          <w:rFonts w:ascii="Arial" w:hAnsi="Arial" w:cs="Arial"/>
          <w:color w:val="000000" w:themeColor="text1"/>
          <w:lang w:eastAsia="cs-CZ"/>
        </w:rPr>
        <w:t xml:space="preserve"> na klíč </w:t>
      </w:r>
      <w:r w:rsidR="006D3EB8">
        <w:rPr>
          <w:rFonts w:ascii="Arial" w:hAnsi="Arial" w:cs="Arial"/>
          <w:color w:val="000000" w:themeColor="text1"/>
          <w:lang w:eastAsia="cs-CZ"/>
        </w:rPr>
        <w:t xml:space="preserve">včetně </w:t>
      </w:r>
      <w:r>
        <w:rPr>
          <w:rFonts w:ascii="Arial" w:hAnsi="Arial" w:cs="Arial"/>
          <w:color w:val="000000" w:themeColor="text1"/>
          <w:lang w:eastAsia="cs-CZ"/>
        </w:rPr>
        <w:t xml:space="preserve">výběru </w:t>
      </w:r>
      <w:r w:rsidR="006D3EB8">
        <w:rPr>
          <w:rFonts w:ascii="Arial" w:hAnsi="Arial" w:cs="Arial"/>
          <w:color w:val="000000" w:themeColor="text1"/>
          <w:lang w:eastAsia="cs-CZ"/>
        </w:rPr>
        <w:t>z exkluzivních</w:t>
      </w:r>
      <w:r w:rsidR="006927C2">
        <w:rPr>
          <w:rFonts w:ascii="Arial" w:hAnsi="Arial" w:cs="Arial"/>
          <w:color w:val="000000" w:themeColor="text1"/>
          <w:lang w:eastAsia="cs-CZ"/>
        </w:rPr>
        <w:t xml:space="preserve"> designových interiérů</w:t>
      </w:r>
      <w:r w:rsidR="008D3BCA">
        <w:rPr>
          <w:rFonts w:ascii="Arial" w:hAnsi="Arial" w:cs="Arial"/>
          <w:color w:val="000000" w:themeColor="text1"/>
          <w:lang w:eastAsia="cs-CZ"/>
        </w:rPr>
        <w:t xml:space="preserve">. </w:t>
      </w:r>
    </w:p>
    <w:p w:rsidR="008D3BCA" w:rsidRDefault="008D3BCA" w:rsidP="00B1425A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A01A93" w:rsidRDefault="008D3BCA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Nová nabídka exkluzivních nemovitostí</w:t>
      </w:r>
      <w:r w:rsidR="006927C2">
        <w:rPr>
          <w:rFonts w:ascii="Arial" w:hAnsi="Arial" w:cs="Arial"/>
          <w:color w:val="000000" w:themeColor="text1"/>
          <w:lang w:eastAsia="cs-CZ"/>
        </w:rPr>
        <w:t xml:space="preserve"> </w:t>
      </w:r>
      <w:r w:rsidR="001947DA">
        <w:rPr>
          <w:rFonts w:ascii="Arial" w:hAnsi="Arial" w:cs="Arial"/>
          <w:color w:val="000000" w:themeColor="text1"/>
          <w:lang w:eastAsia="cs-CZ"/>
        </w:rPr>
        <w:t>bude zahrnovat celkem 147 bytů ve dvou d</w:t>
      </w:r>
      <w:r w:rsidR="00B1425A">
        <w:rPr>
          <w:rFonts w:ascii="Arial" w:hAnsi="Arial" w:cs="Arial"/>
          <w:color w:val="000000" w:themeColor="text1"/>
          <w:lang w:eastAsia="cs-CZ"/>
        </w:rPr>
        <w:t>okončen</w:t>
      </w:r>
      <w:r w:rsidR="001947DA">
        <w:rPr>
          <w:rFonts w:ascii="Arial" w:hAnsi="Arial" w:cs="Arial"/>
          <w:color w:val="000000" w:themeColor="text1"/>
          <w:lang w:eastAsia="cs-CZ"/>
        </w:rPr>
        <w:t>ých</w:t>
      </w:r>
      <w:r w:rsidR="00B1425A">
        <w:rPr>
          <w:rFonts w:ascii="Arial" w:hAnsi="Arial" w:cs="Arial"/>
          <w:color w:val="000000" w:themeColor="text1"/>
          <w:lang w:eastAsia="cs-CZ"/>
        </w:rPr>
        <w:t xml:space="preserve"> komorní</w:t>
      </w:r>
      <w:r w:rsidR="001947DA">
        <w:rPr>
          <w:rFonts w:ascii="Arial" w:hAnsi="Arial" w:cs="Arial"/>
          <w:color w:val="000000" w:themeColor="text1"/>
          <w:lang w:eastAsia="cs-CZ"/>
        </w:rPr>
        <w:t>ch</w:t>
      </w:r>
      <w:r w:rsidR="00B1425A">
        <w:rPr>
          <w:rFonts w:ascii="Arial" w:hAnsi="Arial" w:cs="Arial"/>
          <w:color w:val="000000" w:themeColor="text1"/>
          <w:lang w:eastAsia="cs-CZ"/>
        </w:rPr>
        <w:t xml:space="preserve"> projekt</w:t>
      </w:r>
      <w:r w:rsidR="001947DA">
        <w:rPr>
          <w:rFonts w:ascii="Arial" w:hAnsi="Arial" w:cs="Arial"/>
          <w:color w:val="000000" w:themeColor="text1"/>
          <w:lang w:eastAsia="cs-CZ"/>
        </w:rPr>
        <w:t>ech</w:t>
      </w:r>
      <w:r w:rsidR="00B1425A">
        <w:rPr>
          <w:rFonts w:ascii="Arial" w:hAnsi="Arial" w:cs="Arial"/>
          <w:color w:val="000000" w:themeColor="text1"/>
          <w:lang w:eastAsia="cs-CZ"/>
        </w:rPr>
        <w:t xml:space="preserve"> v unik</w:t>
      </w:r>
      <w:r w:rsidR="007842B4">
        <w:rPr>
          <w:rFonts w:ascii="Arial" w:hAnsi="Arial" w:cs="Arial"/>
          <w:color w:val="000000" w:themeColor="text1"/>
          <w:lang w:eastAsia="cs-CZ"/>
        </w:rPr>
        <w:t xml:space="preserve">átních lokalitách centra Prahy. </w:t>
      </w:r>
      <w:r w:rsidR="00B1425A">
        <w:rPr>
          <w:rFonts w:ascii="Arial" w:hAnsi="Arial" w:cs="Arial"/>
          <w:lang w:eastAsia="cs-CZ"/>
        </w:rPr>
        <w:t xml:space="preserve">Prvním </w:t>
      </w:r>
      <w:r w:rsidR="00A619DE">
        <w:rPr>
          <w:rFonts w:ascii="Arial" w:hAnsi="Arial" w:cs="Arial"/>
          <w:lang w:eastAsia="cs-CZ"/>
        </w:rPr>
        <w:t>projektem bude</w:t>
      </w:r>
      <w:r w:rsidR="00B1425A">
        <w:rPr>
          <w:rFonts w:ascii="Arial" w:hAnsi="Arial" w:cs="Arial"/>
          <w:lang w:eastAsia="cs-CZ"/>
        </w:rPr>
        <w:t xml:space="preserve"> bytový dům Rezidence U Muzea s 42 byty v samém srdci Prahy, na nároží ulic Římská a Rubešova přímo nad Václavským náměstím v Praze 2 na Vinohradech. Nabíd</w:t>
      </w:r>
      <w:r w:rsidR="00A619DE">
        <w:rPr>
          <w:rFonts w:ascii="Arial" w:hAnsi="Arial" w:cs="Arial"/>
          <w:lang w:eastAsia="cs-CZ"/>
        </w:rPr>
        <w:t>n</w:t>
      </w:r>
      <w:r w:rsidR="00B1425A">
        <w:rPr>
          <w:rFonts w:ascii="Arial" w:hAnsi="Arial" w:cs="Arial"/>
          <w:lang w:eastAsia="cs-CZ"/>
        </w:rPr>
        <w:t>e byty o dispozicích od 2+kk po 4+kk.</w:t>
      </w:r>
      <w:r w:rsidR="007842B4">
        <w:rPr>
          <w:rFonts w:ascii="Arial" w:hAnsi="Arial" w:cs="Arial"/>
          <w:lang w:eastAsia="cs-CZ"/>
        </w:rPr>
        <w:t xml:space="preserve"> </w:t>
      </w:r>
      <w:r w:rsidR="00B1425A">
        <w:rPr>
          <w:rFonts w:ascii="Arial" w:hAnsi="Arial" w:cs="Arial"/>
          <w:lang w:eastAsia="cs-CZ"/>
        </w:rPr>
        <w:t xml:space="preserve">Druhým projektem pak budou dva bytové </w:t>
      </w:r>
      <w:proofErr w:type="spellStart"/>
      <w:r w:rsidR="00B1425A">
        <w:rPr>
          <w:rFonts w:ascii="Arial" w:hAnsi="Arial" w:cs="Arial"/>
          <w:lang w:eastAsia="cs-CZ"/>
        </w:rPr>
        <w:t>viladomy</w:t>
      </w:r>
      <w:proofErr w:type="spellEnd"/>
      <w:r w:rsidR="00B1425A">
        <w:rPr>
          <w:rFonts w:ascii="Arial" w:hAnsi="Arial" w:cs="Arial"/>
          <w:lang w:eastAsia="cs-CZ"/>
        </w:rPr>
        <w:t xml:space="preserve"> s terasami v ulici U </w:t>
      </w:r>
      <w:proofErr w:type="spellStart"/>
      <w:r w:rsidR="00B1425A">
        <w:rPr>
          <w:rFonts w:ascii="Arial" w:hAnsi="Arial" w:cs="Arial"/>
          <w:lang w:eastAsia="cs-CZ"/>
        </w:rPr>
        <w:t>Nikolajky</w:t>
      </w:r>
      <w:proofErr w:type="spellEnd"/>
      <w:r w:rsidR="00B1425A">
        <w:rPr>
          <w:rFonts w:ascii="Arial" w:hAnsi="Arial" w:cs="Arial"/>
          <w:lang w:eastAsia="cs-CZ"/>
        </w:rPr>
        <w:t xml:space="preserve"> v Praze 5 –</w:t>
      </w:r>
      <w:r w:rsidR="00700072">
        <w:rPr>
          <w:rFonts w:ascii="Arial" w:hAnsi="Arial" w:cs="Arial"/>
          <w:lang w:eastAsia="cs-CZ"/>
        </w:rPr>
        <w:t xml:space="preserve"> Smíchově. </w:t>
      </w:r>
      <w:r w:rsidR="00A619DE">
        <w:rPr>
          <w:rFonts w:ascii="Arial" w:hAnsi="Arial" w:cs="Arial"/>
          <w:lang w:eastAsia="cs-CZ"/>
        </w:rPr>
        <w:t xml:space="preserve">Projekt </w:t>
      </w:r>
      <w:r w:rsidR="00700072">
        <w:rPr>
          <w:rFonts w:ascii="Arial" w:hAnsi="Arial" w:cs="Arial"/>
          <w:lang w:eastAsia="cs-CZ"/>
        </w:rPr>
        <w:t xml:space="preserve">Rezidence Park </w:t>
      </w:r>
      <w:proofErr w:type="spellStart"/>
      <w:r w:rsidR="00700072">
        <w:rPr>
          <w:rFonts w:ascii="Arial" w:hAnsi="Arial" w:cs="Arial"/>
          <w:lang w:eastAsia="cs-CZ"/>
        </w:rPr>
        <w:t>Nikolajka</w:t>
      </w:r>
      <w:proofErr w:type="spellEnd"/>
      <w:r w:rsidR="00A619DE">
        <w:rPr>
          <w:rFonts w:ascii="Arial" w:hAnsi="Arial" w:cs="Arial"/>
          <w:lang w:eastAsia="cs-CZ"/>
        </w:rPr>
        <w:t xml:space="preserve">, jehož realizace od nákupu pozemku až po úspěšnou kolaudaci trvala téměř 13 let, </w:t>
      </w:r>
      <w:r w:rsidR="00700072">
        <w:rPr>
          <w:rFonts w:ascii="Arial" w:hAnsi="Arial" w:cs="Arial"/>
          <w:lang w:eastAsia="cs-CZ"/>
        </w:rPr>
        <w:t xml:space="preserve">nabídne celkem 105 bytů o dispozicích od 1+kk až po </w:t>
      </w:r>
      <w:r w:rsidR="00CE26CB">
        <w:rPr>
          <w:rFonts w:ascii="Arial" w:hAnsi="Arial" w:cs="Arial"/>
          <w:lang w:eastAsia="cs-CZ"/>
        </w:rPr>
        <w:t>5</w:t>
      </w:r>
      <w:r w:rsidR="00700072">
        <w:rPr>
          <w:rFonts w:ascii="Arial" w:hAnsi="Arial" w:cs="Arial"/>
          <w:lang w:eastAsia="cs-CZ"/>
        </w:rPr>
        <w:t>+kk</w:t>
      </w:r>
      <w:r w:rsidR="00A619DE">
        <w:rPr>
          <w:rFonts w:ascii="Arial" w:hAnsi="Arial" w:cs="Arial"/>
          <w:lang w:eastAsia="cs-CZ"/>
        </w:rPr>
        <w:t xml:space="preserve">. Většina bytů bude mít </w:t>
      </w:r>
      <w:r w:rsidR="00700072">
        <w:rPr>
          <w:rFonts w:ascii="Arial" w:hAnsi="Arial" w:cs="Arial"/>
          <w:lang w:eastAsia="cs-CZ"/>
        </w:rPr>
        <w:t xml:space="preserve">nádherný </w:t>
      </w:r>
      <w:r w:rsidR="00A619DE">
        <w:rPr>
          <w:rFonts w:ascii="Arial" w:hAnsi="Arial" w:cs="Arial"/>
          <w:lang w:eastAsia="cs-CZ"/>
        </w:rPr>
        <w:t>výhled do zeleně nebo</w:t>
      </w:r>
      <w:r w:rsidR="00700072">
        <w:rPr>
          <w:rFonts w:ascii="Arial" w:hAnsi="Arial" w:cs="Arial"/>
          <w:lang w:eastAsia="cs-CZ"/>
        </w:rPr>
        <w:t xml:space="preserve"> na panorama Prahy. </w:t>
      </w:r>
    </w:p>
    <w:p w:rsidR="006927C2" w:rsidRDefault="006927C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6D3EB8" w:rsidRDefault="006D3EB8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8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E3" w:rsidRDefault="00C948E3" w:rsidP="00655B14">
      <w:pPr>
        <w:spacing w:after="0" w:line="240" w:lineRule="auto"/>
      </w:pPr>
      <w:r>
        <w:separator/>
      </w:r>
    </w:p>
  </w:endnote>
  <w:endnote w:type="continuationSeparator" w:id="0">
    <w:p w:rsidR="00C948E3" w:rsidRDefault="00C948E3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E3" w:rsidRDefault="00C948E3" w:rsidP="00655B14">
      <w:pPr>
        <w:spacing w:after="0" w:line="240" w:lineRule="auto"/>
      </w:pPr>
      <w:r>
        <w:separator/>
      </w:r>
    </w:p>
  </w:footnote>
  <w:footnote w:type="continuationSeparator" w:id="0">
    <w:p w:rsidR="00C948E3" w:rsidRDefault="00C948E3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EC42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934DF2" w:rsidP="00655B14">
    <w:pPr>
      <w:pStyle w:val="nadpis"/>
      <w:spacing w:line="276" w:lineRule="auto"/>
      <w:rPr>
        <w:color w:val="17365D"/>
        <w:sz w:val="30"/>
        <w:szCs w:val="30"/>
      </w:rPr>
    </w:pPr>
    <w:proofErr w:type="gramStart"/>
    <w:r>
      <w:rPr>
        <w:color w:val="17365D"/>
        <w:sz w:val="30"/>
        <w:szCs w:val="30"/>
      </w:rPr>
      <w:t>24</w:t>
    </w:r>
    <w:r w:rsidR="006148ED">
      <w:rPr>
        <w:color w:val="17365D"/>
        <w:sz w:val="30"/>
        <w:szCs w:val="30"/>
      </w:rPr>
      <w:t>.8</w:t>
    </w:r>
    <w:r w:rsidR="00655B14">
      <w:rPr>
        <w:color w:val="17365D"/>
        <w:sz w:val="30"/>
        <w:szCs w:val="30"/>
      </w:rPr>
      <w:t>.2015</w:t>
    </w:r>
    <w:proofErr w:type="gramEnd"/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386E"/>
    <w:rsid w:val="00154E05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D66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53B9A"/>
    <w:rsid w:val="00255584"/>
    <w:rsid w:val="00261752"/>
    <w:rsid w:val="00265E94"/>
    <w:rsid w:val="002769EC"/>
    <w:rsid w:val="002802F5"/>
    <w:rsid w:val="00282554"/>
    <w:rsid w:val="00283463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128D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7B53"/>
    <w:rsid w:val="004669A9"/>
    <w:rsid w:val="00470BAB"/>
    <w:rsid w:val="00474F5D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07A4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63B73"/>
    <w:rsid w:val="00564E82"/>
    <w:rsid w:val="00567B05"/>
    <w:rsid w:val="00573A57"/>
    <w:rsid w:val="00574AB5"/>
    <w:rsid w:val="0057535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48ED"/>
    <w:rsid w:val="00615AC2"/>
    <w:rsid w:val="00621B9E"/>
    <w:rsid w:val="0062361C"/>
    <w:rsid w:val="00623B37"/>
    <w:rsid w:val="00624443"/>
    <w:rsid w:val="006278BF"/>
    <w:rsid w:val="0063062D"/>
    <w:rsid w:val="006331B3"/>
    <w:rsid w:val="006362FC"/>
    <w:rsid w:val="006474BF"/>
    <w:rsid w:val="00651991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A0D19"/>
    <w:rsid w:val="006A2453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51B24"/>
    <w:rsid w:val="0076032C"/>
    <w:rsid w:val="00761239"/>
    <w:rsid w:val="00762126"/>
    <w:rsid w:val="00766721"/>
    <w:rsid w:val="007832C3"/>
    <w:rsid w:val="0078361B"/>
    <w:rsid w:val="007842B4"/>
    <w:rsid w:val="007871D4"/>
    <w:rsid w:val="00790072"/>
    <w:rsid w:val="00796713"/>
    <w:rsid w:val="00796CBD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2EFD"/>
    <w:rsid w:val="008722DF"/>
    <w:rsid w:val="00873AC5"/>
    <w:rsid w:val="008774E5"/>
    <w:rsid w:val="008872BA"/>
    <w:rsid w:val="00890210"/>
    <w:rsid w:val="00894763"/>
    <w:rsid w:val="008949FC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60931"/>
    <w:rsid w:val="00A61374"/>
    <w:rsid w:val="00A619DE"/>
    <w:rsid w:val="00A62428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C17FA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7E13"/>
    <w:rsid w:val="00B00ADD"/>
    <w:rsid w:val="00B00B91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824C4"/>
    <w:rsid w:val="00B85D8C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7AEB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4F3"/>
    <w:rsid w:val="00E51C0E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B8F"/>
    <w:rsid w:val="00F36A4D"/>
    <w:rsid w:val="00F40767"/>
    <w:rsid w:val="00F64DA9"/>
    <w:rsid w:val="00F66BB9"/>
    <w:rsid w:val="00F71634"/>
    <w:rsid w:val="00F80AF7"/>
    <w:rsid w:val="00F83112"/>
    <w:rsid w:val="00F86F64"/>
    <w:rsid w:val="00F91226"/>
    <w:rsid w:val="00F92C0A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88A84-07A9-46F6-B44D-EC0C6F0B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4ECC-5FFF-4493-B3E5-60F3514F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1036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2</cp:revision>
  <cp:lastPrinted>2015-08-24T10:45:00Z</cp:lastPrinted>
  <dcterms:created xsi:type="dcterms:W3CDTF">2015-08-24T12:15:00Z</dcterms:created>
  <dcterms:modified xsi:type="dcterms:W3CDTF">2015-08-24T12:15:00Z</dcterms:modified>
</cp:coreProperties>
</file>