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9E8" w:rsidRDefault="000C093A" w:rsidP="00EB5042">
      <w:pPr>
        <w:spacing w:after="0"/>
        <w:rPr>
          <w:rFonts w:ascii="Arial Black" w:hAnsi="Arial Black"/>
          <w:color w:val="000000" w:themeColor="text1"/>
          <w:sz w:val="28"/>
          <w:szCs w:val="28"/>
        </w:rPr>
      </w:pPr>
      <w:proofErr w:type="spellStart"/>
      <w:r>
        <w:rPr>
          <w:rFonts w:ascii="Arial Black" w:hAnsi="Arial Black"/>
          <w:color w:val="000000" w:themeColor="text1"/>
          <w:sz w:val="28"/>
          <w:szCs w:val="28"/>
        </w:rPr>
        <w:t>Central</w:t>
      </w:r>
      <w:proofErr w:type="spellEnd"/>
      <w:r>
        <w:rPr>
          <w:rFonts w:ascii="Arial Black" w:hAnsi="Arial Black"/>
          <w:color w:val="000000" w:themeColor="text1"/>
          <w:sz w:val="28"/>
          <w:szCs w:val="28"/>
        </w:rPr>
        <w:t xml:space="preserve"> Group</w:t>
      </w:r>
      <w:r w:rsidR="00567FCC">
        <w:rPr>
          <w:rFonts w:ascii="Arial Black" w:hAnsi="Arial Black"/>
          <w:color w:val="000000" w:themeColor="text1"/>
          <w:sz w:val="28"/>
          <w:szCs w:val="28"/>
        </w:rPr>
        <w:t xml:space="preserve"> </w:t>
      </w:r>
      <w:r w:rsidR="00D165BF">
        <w:rPr>
          <w:rFonts w:ascii="Arial Black" w:hAnsi="Arial Black"/>
          <w:color w:val="000000" w:themeColor="text1"/>
          <w:sz w:val="28"/>
          <w:szCs w:val="28"/>
        </w:rPr>
        <w:t xml:space="preserve">získal </w:t>
      </w:r>
      <w:r w:rsidR="00563DEE">
        <w:rPr>
          <w:rFonts w:ascii="Arial Black" w:hAnsi="Arial Black"/>
          <w:color w:val="000000" w:themeColor="text1"/>
          <w:sz w:val="28"/>
          <w:szCs w:val="28"/>
        </w:rPr>
        <w:t>další velký brownfield</w:t>
      </w:r>
      <w:r w:rsidR="00C765BB">
        <w:rPr>
          <w:rFonts w:ascii="Arial Black" w:hAnsi="Arial Black"/>
          <w:color w:val="000000" w:themeColor="text1"/>
          <w:sz w:val="28"/>
          <w:szCs w:val="28"/>
        </w:rPr>
        <w:t>, revitalizovat bude areál Tesly Hloubětín</w:t>
      </w:r>
    </w:p>
    <w:p w:rsidR="00EB5042" w:rsidRPr="001069E5" w:rsidRDefault="00EB5042" w:rsidP="00EB5042">
      <w:pPr>
        <w:spacing w:after="0"/>
        <w:rPr>
          <w:rFonts w:ascii="Arial Black" w:hAnsi="Arial Black"/>
          <w:color w:val="000000" w:themeColor="text1"/>
          <w:sz w:val="32"/>
          <w:szCs w:val="32"/>
        </w:rPr>
      </w:pPr>
    </w:p>
    <w:p w:rsidR="0064768F" w:rsidRDefault="002C4DCA" w:rsidP="0065030F">
      <w:pPr>
        <w:spacing w:after="0"/>
        <w:contextualSpacing/>
        <w:jc w:val="both"/>
        <w:rPr>
          <w:rFonts w:ascii="Arial" w:hAnsi="Arial" w:cs="Arial"/>
          <w:b/>
          <w:lang w:eastAsia="cs-CZ"/>
        </w:rPr>
      </w:pPr>
      <w:r>
        <w:rPr>
          <w:rFonts w:ascii="Arial" w:hAnsi="Arial" w:cs="Arial"/>
          <w:i/>
          <w:lang w:eastAsia="cs-CZ"/>
        </w:rPr>
        <w:t>Praha,</w:t>
      </w:r>
      <w:r w:rsidR="00EB5042">
        <w:rPr>
          <w:rFonts w:ascii="Arial" w:hAnsi="Arial" w:cs="Arial"/>
          <w:i/>
          <w:lang w:eastAsia="cs-CZ"/>
        </w:rPr>
        <w:t xml:space="preserve"> </w:t>
      </w:r>
      <w:r w:rsidR="00EE3AD8">
        <w:rPr>
          <w:rFonts w:ascii="Arial" w:hAnsi="Arial" w:cs="Arial"/>
          <w:i/>
          <w:lang w:eastAsia="cs-CZ"/>
        </w:rPr>
        <w:t>19</w:t>
      </w:r>
      <w:r w:rsidR="00DD4924">
        <w:rPr>
          <w:rFonts w:ascii="Arial" w:hAnsi="Arial" w:cs="Arial"/>
          <w:i/>
          <w:lang w:eastAsia="cs-CZ"/>
        </w:rPr>
        <w:t>.</w:t>
      </w:r>
      <w:r w:rsidR="000266CE" w:rsidRPr="007143C3">
        <w:rPr>
          <w:rFonts w:ascii="Arial" w:hAnsi="Arial" w:cs="Arial"/>
          <w:i/>
          <w:lang w:eastAsia="cs-CZ"/>
        </w:rPr>
        <w:t xml:space="preserve"> </w:t>
      </w:r>
      <w:r w:rsidR="00C765BB">
        <w:rPr>
          <w:rFonts w:ascii="Arial" w:hAnsi="Arial" w:cs="Arial"/>
          <w:i/>
          <w:lang w:eastAsia="cs-CZ"/>
        </w:rPr>
        <w:t>4</w:t>
      </w:r>
      <w:r w:rsidR="000266CE" w:rsidRPr="007143C3">
        <w:rPr>
          <w:rFonts w:ascii="Arial" w:hAnsi="Arial" w:cs="Arial"/>
          <w:i/>
          <w:lang w:eastAsia="cs-CZ"/>
        </w:rPr>
        <w:t>. 201</w:t>
      </w:r>
      <w:r w:rsidR="007B1A39">
        <w:rPr>
          <w:rFonts w:ascii="Arial" w:hAnsi="Arial" w:cs="Arial"/>
          <w:i/>
          <w:lang w:eastAsia="cs-CZ"/>
        </w:rPr>
        <w:t>7</w:t>
      </w:r>
      <w:r w:rsidR="000266CE" w:rsidRPr="007143C3">
        <w:rPr>
          <w:rFonts w:ascii="Arial" w:hAnsi="Arial" w:cs="Arial"/>
          <w:i/>
          <w:lang w:eastAsia="cs-CZ"/>
        </w:rPr>
        <w:t xml:space="preserve"> –</w:t>
      </w:r>
      <w:r w:rsidR="00DC1055">
        <w:rPr>
          <w:rFonts w:ascii="Arial" w:hAnsi="Arial" w:cs="Arial"/>
          <w:i/>
          <w:lang w:eastAsia="cs-CZ"/>
        </w:rPr>
        <w:t xml:space="preserve"> </w:t>
      </w:r>
      <w:r w:rsidR="0064768F">
        <w:rPr>
          <w:rFonts w:ascii="Arial" w:hAnsi="Arial" w:cs="Arial"/>
          <w:b/>
          <w:lang w:eastAsia="cs-CZ"/>
        </w:rPr>
        <w:t xml:space="preserve">Největší </w:t>
      </w:r>
      <w:r w:rsidR="00FD2D61">
        <w:rPr>
          <w:rFonts w:ascii="Arial" w:hAnsi="Arial" w:cs="Arial"/>
          <w:b/>
          <w:lang w:eastAsia="cs-CZ"/>
        </w:rPr>
        <w:t xml:space="preserve">český </w:t>
      </w:r>
      <w:r w:rsidR="0064768F">
        <w:rPr>
          <w:rFonts w:ascii="Arial" w:hAnsi="Arial" w:cs="Arial"/>
          <w:b/>
          <w:lang w:eastAsia="cs-CZ"/>
        </w:rPr>
        <w:t xml:space="preserve">rezidenční stavitel </w:t>
      </w:r>
      <w:proofErr w:type="spellStart"/>
      <w:r w:rsidR="0064768F">
        <w:rPr>
          <w:rFonts w:ascii="Arial" w:hAnsi="Arial" w:cs="Arial"/>
          <w:b/>
          <w:lang w:eastAsia="cs-CZ"/>
        </w:rPr>
        <w:t>Central</w:t>
      </w:r>
      <w:proofErr w:type="spellEnd"/>
      <w:r w:rsidR="0064768F">
        <w:rPr>
          <w:rFonts w:ascii="Arial" w:hAnsi="Arial" w:cs="Arial"/>
          <w:b/>
          <w:lang w:eastAsia="cs-CZ"/>
        </w:rPr>
        <w:t xml:space="preserve"> Group získal </w:t>
      </w:r>
      <w:r w:rsidR="00FD2D61">
        <w:rPr>
          <w:rFonts w:ascii="Arial" w:hAnsi="Arial" w:cs="Arial"/>
          <w:b/>
          <w:lang w:eastAsia="cs-CZ"/>
        </w:rPr>
        <w:t xml:space="preserve">včera </w:t>
      </w:r>
      <w:r w:rsidR="00563DEE">
        <w:rPr>
          <w:rFonts w:ascii="Arial" w:hAnsi="Arial" w:cs="Arial"/>
          <w:b/>
          <w:lang w:eastAsia="cs-CZ"/>
        </w:rPr>
        <w:t xml:space="preserve">další velký brownfield v Praze. Od společnosti </w:t>
      </w:r>
      <w:r w:rsidR="0006432A">
        <w:rPr>
          <w:rFonts w:ascii="Arial" w:hAnsi="Arial" w:cs="Arial"/>
          <w:b/>
          <w:lang w:eastAsia="cs-CZ"/>
        </w:rPr>
        <w:t>Tesla k</w:t>
      </w:r>
      <w:r w:rsidR="00CC6790">
        <w:rPr>
          <w:rFonts w:ascii="Arial" w:hAnsi="Arial" w:cs="Arial"/>
          <w:b/>
          <w:lang w:eastAsia="cs-CZ"/>
        </w:rPr>
        <w:t>oupil</w:t>
      </w:r>
      <w:r w:rsidR="00563DEE">
        <w:rPr>
          <w:rFonts w:ascii="Arial" w:hAnsi="Arial" w:cs="Arial"/>
          <w:b/>
          <w:lang w:eastAsia="cs-CZ"/>
        </w:rPr>
        <w:t xml:space="preserve"> </w:t>
      </w:r>
      <w:r w:rsidR="0064768F">
        <w:rPr>
          <w:rFonts w:ascii="Arial" w:hAnsi="Arial" w:cs="Arial"/>
          <w:b/>
          <w:lang w:eastAsia="cs-CZ"/>
        </w:rPr>
        <w:t>areál Tesly Hloubětín. Na téměř sedmihektarovém pozemku plánuje v budoucnu rezidenční čtvrť s obchody a restauracemi v</w:t>
      </w:r>
      <w:r w:rsidR="00563DEE">
        <w:rPr>
          <w:rFonts w:ascii="Arial" w:hAnsi="Arial" w:cs="Arial"/>
          <w:b/>
          <w:lang w:eastAsia="cs-CZ"/>
        </w:rPr>
        <w:t> </w:t>
      </w:r>
      <w:r w:rsidR="0064768F">
        <w:rPr>
          <w:rFonts w:ascii="Arial" w:hAnsi="Arial" w:cs="Arial"/>
          <w:b/>
          <w:lang w:eastAsia="cs-CZ"/>
        </w:rPr>
        <w:t>přízemí</w:t>
      </w:r>
      <w:r w:rsidR="00563DEE">
        <w:rPr>
          <w:rFonts w:ascii="Arial" w:hAnsi="Arial" w:cs="Arial"/>
          <w:b/>
          <w:lang w:eastAsia="cs-CZ"/>
        </w:rPr>
        <w:t>.</w:t>
      </w:r>
      <w:r w:rsidR="00C765BB">
        <w:rPr>
          <w:rFonts w:ascii="Arial" w:hAnsi="Arial" w:cs="Arial"/>
          <w:b/>
          <w:lang w:eastAsia="cs-CZ"/>
        </w:rPr>
        <w:t xml:space="preserve"> </w:t>
      </w:r>
      <w:r w:rsidR="00347BC5">
        <w:rPr>
          <w:rFonts w:ascii="Arial" w:hAnsi="Arial" w:cs="Arial"/>
          <w:b/>
          <w:lang w:eastAsia="cs-CZ"/>
        </w:rPr>
        <w:t>Několik následujících</w:t>
      </w:r>
      <w:r w:rsidR="00FD2D61">
        <w:rPr>
          <w:rFonts w:ascii="Arial" w:hAnsi="Arial" w:cs="Arial"/>
          <w:b/>
          <w:lang w:eastAsia="cs-CZ"/>
        </w:rPr>
        <w:t xml:space="preserve"> </w:t>
      </w:r>
      <w:r w:rsidR="00FE20C6">
        <w:rPr>
          <w:rFonts w:ascii="Arial" w:hAnsi="Arial" w:cs="Arial"/>
          <w:b/>
          <w:lang w:eastAsia="cs-CZ"/>
        </w:rPr>
        <w:t>let</w:t>
      </w:r>
      <w:r w:rsidR="00C765BB">
        <w:rPr>
          <w:rFonts w:ascii="Arial" w:hAnsi="Arial" w:cs="Arial"/>
          <w:b/>
          <w:lang w:eastAsia="cs-CZ"/>
        </w:rPr>
        <w:t xml:space="preserve"> ale </w:t>
      </w:r>
      <w:r w:rsidR="00E66C51">
        <w:rPr>
          <w:rFonts w:ascii="Arial" w:hAnsi="Arial" w:cs="Arial"/>
          <w:b/>
          <w:lang w:eastAsia="cs-CZ"/>
        </w:rPr>
        <w:t xml:space="preserve">zachová </w:t>
      </w:r>
      <w:r w:rsidR="001C497E">
        <w:rPr>
          <w:rFonts w:ascii="Arial" w:hAnsi="Arial" w:cs="Arial"/>
          <w:b/>
          <w:lang w:eastAsia="cs-CZ"/>
        </w:rPr>
        <w:t xml:space="preserve">provoz </w:t>
      </w:r>
      <w:r w:rsidR="00FD2D61">
        <w:rPr>
          <w:rFonts w:ascii="Arial" w:hAnsi="Arial" w:cs="Arial"/>
          <w:b/>
          <w:lang w:eastAsia="cs-CZ"/>
        </w:rPr>
        <w:t>stávající skladů a kanceláří v pronájmu</w:t>
      </w:r>
      <w:r w:rsidR="00C765BB">
        <w:rPr>
          <w:rFonts w:ascii="Arial" w:hAnsi="Arial" w:cs="Arial"/>
          <w:b/>
          <w:lang w:eastAsia="cs-CZ"/>
        </w:rPr>
        <w:t>.</w:t>
      </w:r>
      <w:r w:rsidR="00563DEE">
        <w:rPr>
          <w:rFonts w:ascii="Arial" w:hAnsi="Arial" w:cs="Arial"/>
          <w:b/>
          <w:lang w:eastAsia="cs-CZ"/>
        </w:rPr>
        <w:t xml:space="preserve"> Obě strany </w:t>
      </w:r>
      <w:r w:rsidR="001C497E">
        <w:rPr>
          <w:rFonts w:ascii="Arial" w:hAnsi="Arial" w:cs="Arial"/>
          <w:b/>
          <w:lang w:eastAsia="cs-CZ"/>
        </w:rPr>
        <w:t xml:space="preserve">transakce </w:t>
      </w:r>
      <w:r w:rsidR="00563DEE">
        <w:rPr>
          <w:rFonts w:ascii="Arial" w:hAnsi="Arial" w:cs="Arial"/>
          <w:b/>
          <w:lang w:eastAsia="cs-CZ"/>
        </w:rPr>
        <w:t>se dohodly na mlčenlivosti ohledně ceny.</w:t>
      </w:r>
      <w:r w:rsidR="007709D1">
        <w:rPr>
          <w:rFonts w:ascii="Arial" w:hAnsi="Arial" w:cs="Arial"/>
          <w:b/>
          <w:lang w:eastAsia="cs-CZ"/>
        </w:rPr>
        <w:t xml:space="preserve"> Tesla je tak v krátké době třetí akvizicí </w:t>
      </w:r>
      <w:r w:rsidR="0006432A">
        <w:rPr>
          <w:rFonts w:ascii="Arial" w:hAnsi="Arial" w:cs="Arial"/>
          <w:b/>
          <w:lang w:eastAsia="cs-CZ"/>
        </w:rPr>
        <w:t xml:space="preserve">velkých brownfieldů ze strany </w:t>
      </w:r>
      <w:proofErr w:type="spellStart"/>
      <w:r w:rsidR="007709D1">
        <w:rPr>
          <w:rFonts w:ascii="Arial" w:hAnsi="Arial" w:cs="Arial"/>
          <w:b/>
          <w:lang w:eastAsia="cs-CZ"/>
        </w:rPr>
        <w:t>Central</w:t>
      </w:r>
      <w:proofErr w:type="spellEnd"/>
      <w:r w:rsidR="007709D1">
        <w:rPr>
          <w:rFonts w:ascii="Arial" w:hAnsi="Arial" w:cs="Arial"/>
          <w:b/>
          <w:lang w:eastAsia="cs-CZ"/>
        </w:rPr>
        <w:t xml:space="preserve"> Group. </w:t>
      </w:r>
      <w:r w:rsidR="00CC6790">
        <w:rPr>
          <w:rFonts w:ascii="Arial" w:hAnsi="Arial" w:cs="Arial"/>
          <w:b/>
          <w:lang w:eastAsia="cs-CZ"/>
        </w:rPr>
        <w:t>N</w:t>
      </w:r>
      <w:r w:rsidR="007709D1">
        <w:rPr>
          <w:rFonts w:ascii="Arial" w:hAnsi="Arial" w:cs="Arial"/>
          <w:b/>
          <w:lang w:eastAsia="cs-CZ"/>
        </w:rPr>
        <w:t xml:space="preserve">a tyto tři akvizice firma vynaložila v průběhu </w:t>
      </w:r>
      <w:r w:rsidR="00C333AA">
        <w:rPr>
          <w:rFonts w:ascii="Arial" w:hAnsi="Arial" w:cs="Arial"/>
          <w:b/>
          <w:lang w:eastAsia="cs-CZ"/>
        </w:rPr>
        <w:t>dvou měsíců</w:t>
      </w:r>
      <w:r w:rsidR="00CC6790">
        <w:rPr>
          <w:rFonts w:ascii="Arial" w:hAnsi="Arial" w:cs="Arial"/>
          <w:b/>
          <w:lang w:eastAsia="cs-CZ"/>
        </w:rPr>
        <w:t xml:space="preserve"> </w:t>
      </w:r>
      <w:r w:rsidR="000F4733">
        <w:rPr>
          <w:rFonts w:ascii="Arial" w:hAnsi="Arial" w:cs="Arial"/>
          <w:b/>
          <w:lang w:eastAsia="cs-CZ"/>
        </w:rPr>
        <w:t>téměř</w:t>
      </w:r>
      <w:r w:rsidR="007709D1">
        <w:rPr>
          <w:rFonts w:ascii="Arial" w:hAnsi="Arial" w:cs="Arial"/>
          <w:b/>
          <w:lang w:eastAsia="cs-CZ"/>
        </w:rPr>
        <w:t xml:space="preserve"> dvě miliardy korun.</w:t>
      </w:r>
    </w:p>
    <w:p w:rsidR="0064768F" w:rsidRDefault="0064768F" w:rsidP="0065030F">
      <w:pPr>
        <w:spacing w:after="0"/>
        <w:contextualSpacing/>
        <w:jc w:val="both"/>
        <w:rPr>
          <w:rFonts w:ascii="Arial" w:hAnsi="Arial" w:cs="Arial"/>
          <w:b/>
          <w:lang w:eastAsia="cs-CZ"/>
        </w:rPr>
      </w:pPr>
    </w:p>
    <w:p w:rsidR="00563DEE" w:rsidRPr="00FE20C6" w:rsidRDefault="00563DEE" w:rsidP="0065030F">
      <w:pPr>
        <w:spacing w:after="0"/>
        <w:contextualSpacing/>
        <w:jc w:val="both"/>
        <w:rPr>
          <w:rFonts w:ascii="Arial" w:hAnsi="Arial" w:cs="Arial"/>
          <w:lang w:eastAsia="cs-CZ"/>
        </w:rPr>
      </w:pPr>
      <w:proofErr w:type="spellStart"/>
      <w:r w:rsidRPr="00563DEE">
        <w:rPr>
          <w:rFonts w:ascii="Arial" w:hAnsi="Arial" w:cs="Arial"/>
          <w:lang w:eastAsia="cs-CZ"/>
        </w:rPr>
        <w:t>Central</w:t>
      </w:r>
      <w:proofErr w:type="spellEnd"/>
      <w:r w:rsidRPr="00563DEE">
        <w:rPr>
          <w:rFonts w:ascii="Arial" w:hAnsi="Arial" w:cs="Arial"/>
          <w:lang w:eastAsia="cs-CZ"/>
        </w:rPr>
        <w:t xml:space="preserve"> Group </w:t>
      </w:r>
      <w:r w:rsidR="00EE3AD8">
        <w:rPr>
          <w:rFonts w:ascii="Arial" w:hAnsi="Arial" w:cs="Arial"/>
          <w:lang w:eastAsia="cs-CZ"/>
        </w:rPr>
        <w:t xml:space="preserve">plánuje namísto továrního areálu vybudovat </w:t>
      </w:r>
      <w:r w:rsidRPr="00563DEE">
        <w:rPr>
          <w:rFonts w:ascii="Arial" w:hAnsi="Arial" w:cs="Arial"/>
          <w:lang w:eastAsia="cs-CZ"/>
        </w:rPr>
        <w:t xml:space="preserve">rezidenční </w:t>
      </w:r>
      <w:r w:rsidR="00EE3AD8">
        <w:rPr>
          <w:rFonts w:ascii="Arial" w:hAnsi="Arial" w:cs="Arial"/>
          <w:lang w:eastAsia="cs-CZ"/>
        </w:rPr>
        <w:t>čtvrť</w:t>
      </w:r>
      <w:r w:rsidRPr="00563DEE">
        <w:rPr>
          <w:rFonts w:ascii="Arial" w:hAnsi="Arial" w:cs="Arial"/>
          <w:lang w:eastAsia="cs-CZ"/>
        </w:rPr>
        <w:t xml:space="preserve"> s komerčními prostor</w:t>
      </w:r>
      <w:r w:rsidR="00E66C51">
        <w:rPr>
          <w:rFonts w:ascii="Arial" w:hAnsi="Arial" w:cs="Arial"/>
          <w:lang w:eastAsia="cs-CZ"/>
        </w:rPr>
        <w:t>y</w:t>
      </w:r>
      <w:r w:rsidRPr="00563DEE">
        <w:rPr>
          <w:rFonts w:ascii="Arial" w:hAnsi="Arial" w:cs="Arial"/>
          <w:lang w:eastAsia="cs-CZ"/>
        </w:rPr>
        <w:t xml:space="preserve"> v přízemí bytových domů. </w:t>
      </w:r>
      <w:r w:rsidR="00EE3AD8">
        <w:rPr>
          <w:rFonts w:ascii="Arial" w:hAnsi="Arial" w:cs="Arial"/>
          <w:lang w:eastAsia="cs-CZ"/>
        </w:rPr>
        <w:t xml:space="preserve">Urbanistickou studii k projektu </w:t>
      </w:r>
      <w:r w:rsidR="00FE20C6">
        <w:rPr>
          <w:rFonts w:ascii="Arial" w:hAnsi="Arial" w:cs="Arial"/>
          <w:lang w:eastAsia="cs-CZ"/>
        </w:rPr>
        <w:t>hodlá</w:t>
      </w:r>
      <w:r w:rsidR="00EE3AD8">
        <w:rPr>
          <w:rFonts w:ascii="Arial" w:hAnsi="Arial" w:cs="Arial"/>
          <w:lang w:eastAsia="cs-CZ"/>
        </w:rPr>
        <w:t xml:space="preserve"> zadat některému z předních českých architektonických ateliérů. V současnosti je areál </w:t>
      </w:r>
      <w:r w:rsidRPr="00563DEE">
        <w:rPr>
          <w:rFonts w:ascii="Arial" w:hAnsi="Arial" w:cs="Arial"/>
          <w:lang w:eastAsia="cs-CZ"/>
        </w:rPr>
        <w:t xml:space="preserve">podniku </w:t>
      </w:r>
      <w:r w:rsidR="007709D1">
        <w:rPr>
          <w:rFonts w:ascii="Arial" w:hAnsi="Arial" w:cs="Arial"/>
          <w:lang w:eastAsia="cs-CZ"/>
        </w:rPr>
        <w:t xml:space="preserve">využíván </w:t>
      </w:r>
      <w:r w:rsidRPr="00563DEE">
        <w:rPr>
          <w:rFonts w:ascii="Arial" w:hAnsi="Arial" w:cs="Arial"/>
          <w:lang w:eastAsia="cs-CZ"/>
        </w:rPr>
        <w:t xml:space="preserve">jako kancelářský a skladovací komplex. Svému účelu bude sloužit ještě </w:t>
      </w:r>
      <w:r w:rsidR="00347BC5">
        <w:rPr>
          <w:rFonts w:ascii="Arial" w:hAnsi="Arial" w:cs="Arial"/>
          <w:lang w:eastAsia="cs-CZ"/>
        </w:rPr>
        <w:t>několik</w:t>
      </w:r>
      <w:bookmarkStart w:id="0" w:name="_GoBack"/>
      <w:bookmarkEnd w:id="0"/>
      <w:r w:rsidRPr="00563DEE">
        <w:rPr>
          <w:rFonts w:ascii="Arial" w:hAnsi="Arial" w:cs="Arial"/>
          <w:lang w:eastAsia="cs-CZ"/>
        </w:rPr>
        <w:t xml:space="preserve"> let, po kter</w:t>
      </w:r>
      <w:r w:rsidR="00FD2D61">
        <w:rPr>
          <w:rFonts w:ascii="Arial" w:hAnsi="Arial" w:cs="Arial"/>
          <w:lang w:eastAsia="cs-CZ"/>
        </w:rPr>
        <w:t>é</w:t>
      </w:r>
      <w:r w:rsidRPr="00563DEE">
        <w:rPr>
          <w:rFonts w:ascii="Arial" w:hAnsi="Arial" w:cs="Arial"/>
          <w:lang w:eastAsia="cs-CZ"/>
        </w:rPr>
        <w:t xml:space="preserve"> bude probíhat již započatá změna územního plánu</w:t>
      </w:r>
      <w:r w:rsidR="00FD2D61">
        <w:rPr>
          <w:rFonts w:ascii="Arial" w:hAnsi="Arial" w:cs="Arial"/>
          <w:lang w:eastAsia="cs-CZ"/>
        </w:rPr>
        <w:t xml:space="preserve"> a následné územní a stavební řízení</w:t>
      </w:r>
      <w:r w:rsidRPr="00563DEE">
        <w:rPr>
          <w:rFonts w:ascii="Arial" w:hAnsi="Arial" w:cs="Arial"/>
          <w:lang w:eastAsia="cs-CZ"/>
        </w:rPr>
        <w:t xml:space="preserve">. </w:t>
      </w:r>
      <w:r w:rsidR="00FE20C6" w:rsidRPr="00C333AA">
        <w:rPr>
          <w:rFonts w:ascii="Arial" w:hAnsi="Arial" w:cs="Arial"/>
          <w:i/>
          <w:lang w:eastAsia="cs-CZ"/>
        </w:rPr>
        <w:t>„Pro tuto oblast je živé město určitě lepší</w:t>
      </w:r>
      <w:r w:rsidR="00C333AA">
        <w:rPr>
          <w:rFonts w:ascii="Arial" w:hAnsi="Arial" w:cs="Arial"/>
          <w:i/>
          <w:lang w:eastAsia="cs-CZ"/>
        </w:rPr>
        <w:t xml:space="preserve">m řešením </w:t>
      </w:r>
      <w:r w:rsidR="00FE20C6" w:rsidRPr="00C333AA">
        <w:rPr>
          <w:rFonts w:ascii="Arial" w:hAnsi="Arial" w:cs="Arial"/>
          <w:i/>
          <w:lang w:eastAsia="cs-CZ"/>
        </w:rPr>
        <w:t>než stávající průmyslové využití.</w:t>
      </w:r>
      <w:r w:rsidRPr="00C333AA">
        <w:rPr>
          <w:rFonts w:ascii="Arial" w:hAnsi="Arial" w:cs="Arial"/>
          <w:i/>
          <w:lang w:eastAsia="cs-CZ"/>
        </w:rPr>
        <w:t xml:space="preserve"> </w:t>
      </w:r>
      <w:r w:rsidR="00C333AA" w:rsidRPr="00C333AA">
        <w:rPr>
          <w:rFonts w:ascii="Arial" w:hAnsi="Arial" w:cs="Arial"/>
          <w:i/>
          <w:lang w:eastAsia="cs-CZ"/>
        </w:rPr>
        <w:t xml:space="preserve">Proto je pro městskou část pozitivní, že tak velké rozvojové území je </w:t>
      </w:r>
      <w:r w:rsidR="00B8639C">
        <w:rPr>
          <w:rFonts w:ascii="Arial" w:hAnsi="Arial" w:cs="Arial"/>
          <w:i/>
          <w:lang w:eastAsia="cs-CZ"/>
        </w:rPr>
        <w:t xml:space="preserve">nyní </w:t>
      </w:r>
      <w:r w:rsidR="00C333AA" w:rsidRPr="00C333AA">
        <w:rPr>
          <w:rFonts w:ascii="Arial" w:hAnsi="Arial" w:cs="Arial"/>
          <w:i/>
          <w:lang w:eastAsia="cs-CZ"/>
        </w:rPr>
        <w:t>v rukou zkušeného rezidenčního developera,</w:t>
      </w:r>
      <w:r w:rsidR="00BE6C4C">
        <w:rPr>
          <w:rFonts w:ascii="Arial" w:hAnsi="Arial" w:cs="Arial"/>
          <w:i/>
          <w:lang w:eastAsia="cs-CZ"/>
        </w:rPr>
        <w:t xml:space="preserve"> se kterým městská část povede diskusi o konečné podobě projektu,</w:t>
      </w:r>
      <w:r w:rsidR="00C333AA" w:rsidRPr="00C333AA">
        <w:rPr>
          <w:rFonts w:ascii="Arial" w:hAnsi="Arial" w:cs="Arial"/>
          <w:i/>
          <w:lang w:eastAsia="cs-CZ"/>
        </w:rPr>
        <w:t>“</w:t>
      </w:r>
      <w:r w:rsidR="00BE6C4C">
        <w:rPr>
          <w:rFonts w:ascii="Arial" w:hAnsi="Arial" w:cs="Arial"/>
          <w:lang w:eastAsia="cs-CZ"/>
        </w:rPr>
        <w:t xml:space="preserve"> řekl </w:t>
      </w:r>
      <w:r w:rsidR="00C333AA">
        <w:rPr>
          <w:rFonts w:ascii="Arial" w:hAnsi="Arial" w:cs="Arial"/>
          <w:lang w:eastAsia="cs-CZ"/>
        </w:rPr>
        <w:t xml:space="preserve">starosta Prahy 9 </w:t>
      </w:r>
      <w:r w:rsidR="00BE6C4C">
        <w:rPr>
          <w:rFonts w:ascii="Arial" w:hAnsi="Arial" w:cs="Arial"/>
          <w:lang w:eastAsia="cs-CZ"/>
        </w:rPr>
        <w:t>Jan Jarolím</w:t>
      </w:r>
      <w:r w:rsidR="00C333AA">
        <w:rPr>
          <w:rFonts w:ascii="Arial" w:hAnsi="Arial" w:cs="Arial"/>
          <w:lang w:eastAsia="cs-CZ"/>
        </w:rPr>
        <w:t>.</w:t>
      </w:r>
    </w:p>
    <w:p w:rsidR="00C765BB" w:rsidRDefault="00C765BB" w:rsidP="0065030F">
      <w:pPr>
        <w:spacing w:after="0"/>
        <w:contextualSpacing/>
        <w:jc w:val="both"/>
        <w:rPr>
          <w:rFonts w:ascii="Arial" w:hAnsi="Arial" w:cs="Arial"/>
          <w:b/>
          <w:lang w:eastAsia="cs-CZ"/>
        </w:rPr>
      </w:pPr>
    </w:p>
    <w:p w:rsidR="000F4733" w:rsidRDefault="00C765BB" w:rsidP="0065030F">
      <w:pPr>
        <w:spacing w:after="0"/>
        <w:contextualSpacing/>
        <w:jc w:val="both"/>
        <w:rPr>
          <w:rFonts w:ascii="Arial" w:hAnsi="Arial" w:cs="Arial"/>
          <w:lang w:eastAsia="cs-CZ"/>
        </w:rPr>
      </w:pPr>
      <w:r w:rsidRPr="00B57691">
        <w:rPr>
          <w:rFonts w:ascii="Arial" w:hAnsi="Arial" w:cs="Arial"/>
          <w:i/>
          <w:lang w:eastAsia="cs-CZ"/>
        </w:rPr>
        <w:t xml:space="preserve">„Areál Tesly Hloubětín je </w:t>
      </w:r>
      <w:r w:rsidR="00FE20C6">
        <w:rPr>
          <w:rFonts w:ascii="Arial" w:hAnsi="Arial" w:cs="Arial"/>
          <w:i/>
          <w:lang w:eastAsia="cs-CZ"/>
        </w:rPr>
        <w:t xml:space="preserve">pro nás </w:t>
      </w:r>
      <w:r w:rsidRPr="00B57691">
        <w:rPr>
          <w:rFonts w:ascii="Arial" w:hAnsi="Arial" w:cs="Arial"/>
          <w:i/>
          <w:lang w:eastAsia="cs-CZ"/>
        </w:rPr>
        <w:t>zajímavou příležitostí získat další velké rozvojové území v oblasti Vysočan a Hloubětína, kter</w:t>
      </w:r>
      <w:r w:rsidR="00E66C51">
        <w:rPr>
          <w:rFonts w:ascii="Arial" w:hAnsi="Arial" w:cs="Arial"/>
          <w:i/>
          <w:lang w:eastAsia="cs-CZ"/>
        </w:rPr>
        <w:t>é</w:t>
      </w:r>
      <w:r w:rsidRPr="00B57691">
        <w:rPr>
          <w:rFonts w:ascii="Arial" w:hAnsi="Arial" w:cs="Arial"/>
          <w:i/>
          <w:lang w:eastAsia="cs-CZ"/>
        </w:rPr>
        <w:t xml:space="preserve"> </w:t>
      </w:r>
      <w:r w:rsidR="00EE3AD8">
        <w:rPr>
          <w:rFonts w:ascii="Arial" w:hAnsi="Arial" w:cs="Arial"/>
          <w:i/>
          <w:lang w:eastAsia="cs-CZ"/>
        </w:rPr>
        <w:t>byl</w:t>
      </w:r>
      <w:r w:rsidR="005955B4">
        <w:rPr>
          <w:rFonts w:ascii="Arial" w:hAnsi="Arial" w:cs="Arial"/>
          <w:i/>
          <w:lang w:eastAsia="cs-CZ"/>
        </w:rPr>
        <w:t>o</w:t>
      </w:r>
      <w:r w:rsidR="00E66C51">
        <w:rPr>
          <w:rFonts w:ascii="Arial" w:hAnsi="Arial" w:cs="Arial"/>
          <w:i/>
          <w:lang w:eastAsia="cs-CZ"/>
        </w:rPr>
        <w:t xml:space="preserve"> dlouhodobě zatíženo</w:t>
      </w:r>
      <w:r w:rsidR="00B57691">
        <w:rPr>
          <w:rFonts w:ascii="Arial" w:hAnsi="Arial" w:cs="Arial"/>
          <w:i/>
          <w:lang w:eastAsia="cs-CZ"/>
        </w:rPr>
        <w:t xml:space="preserve"> průmyslem a zaslouží si tedy revitalizaci a přeměnu v atraktivní </w:t>
      </w:r>
      <w:r w:rsidR="00FD2D61">
        <w:rPr>
          <w:rFonts w:ascii="Arial" w:hAnsi="Arial" w:cs="Arial"/>
          <w:i/>
          <w:lang w:eastAsia="cs-CZ"/>
        </w:rPr>
        <w:t xml:space="preserve">a živou </w:t>
      </w:r>
      <w:r w:rsidR="00B57691">
        <w:rPr>
          <w:rFonts w:ascii="Arial" w:hAnsi="Arial" w:cs="Arial"/>
          <w:i/>
          <w:lang w:eastAsia="cs-CZ"/>
        </w:rPr>
        <w:t xml:space="preserve">rezidenční čtvrť se vším, co k dnešnímu modernímu způsobu života patří,“ </w:t>
      </w:r>
      <w:r w:rsidR="00EE3AD8" w:rsidRPr="003B25E8">
        <w:rPr>
          <w:rFonts w:ascii="Arial" w:hAnsi="Arial" w:cs="Arial"/>
          <w:lang w:eastAsia="cs-CZ"/>
        </w:rPr>
        <w:t xml:space="preserve">řekl </w:t>
      </w:r>
      <w:r w:rsidRPr="003B25E8">
        <w:rPr>
          <w:rFonts w:ascii="Arial" w:hAnsi="Arial" w:cs="Arial"/>
          <w:lang w:eastAsia="cs-CZ"/>
        </w:rPr>
        <w:t>š</w:t>
      </w:r>
      <w:r>
        <w:rPr>
          <w:rFonts w:ascii="Arial" w:hAnsi="Arial" w:cs="Arial"/>
          <w:lang w:eastAsia="cs-CZ"/>
        </w:rPr>
        <w:t xml:space="preserve">éf </w:t>
      </w:r>
      <w:proofErr w:type="spellStart"/>
      <w:r>
        <w:rPr>
          <w:rFonts w:ascii="Arial" w:hAnsi="Arial" w:cs="Arial"/>
          <w:lang w:eastAsia="cs-CZ"/>
        </w:rPr>
        <w:t>Central</w:t>
      </w:r>
      <w:proofErr w:type="spellEnd"/>
      <w:r>
        <w:rPr>
          <w:rFonts w:ascii="Arial" w:hAnsi="Arial" w:cs="Arial"/>
          <w:lang w:eastAsia="cs-CZ"/>
        </w:rPr>
        <w:t xml:space="preserve"> Group Dušan Kunovský. </w:t>
      </w:r>
    </w:p>
    <w:p w:rsidR="000F4733" w:rsidRDefault="000F4733" w:rsidP="0065030F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C765BB" w:rsidRPr="00C765BB" w:rsidRDefault="00C765BB" w:rsidP="0065030F">
      <w:pPr>
        <w:spacing w:after="0"/>
        <w:contextualSpacing/>
        <w:jc w:val="both"/>
        <w:rPr>
          <w:rFonts w:ascii="Arial" w:hAnsi="Arial" w:cs="Arial"/>
          <w:lang w:eastAsia="cs-CZ"/>
        </w:rPr>
      </w:pPr>
      <w:proofErr w:type="spellStart"/>
      <w:r>
        <w:rPr>
          <w:rFonts w:ascii="Arial" w:hAnsi="Arial" w:cs="Arial"/>
          <w:lang w:eastAsia="cs-CZ"/>
        </w:rPr>
        <w:t>Central</w:t>
      </w:r>
      <w:proofErr w:type="spellEnd"/>
      <w:r>
        <w:rPr>
          <w:rFonts w:ascii="Arial" w:hAnsi="Arial" w:cs="Arial"/>
          <w:lang w:eastAsia="cs-CZ"/>
        </w:rPr>
        <w:t xml:space="preserve"> Group se již na transformaci této oblasti podílí. Přímo na Poděbradské ulici již v minulosti postavil </w:t>
      </w:r>
      <w:r w:rsidR="00FD2D61">
        <w:rPr>
          <w:rFonts w:ascii="Arial" w:hAnsi="Arial" w:cs="Arial"/>
          <w:lang w:eastAsia="cs-CZ"/>
        </w:rPr>
        <w:t xml:space="preserve">velmi úspěšný </w:t>
      </w:r>
      <w:r>
        <w:rPr>
          <w:rFonts w:ascii="Arial" w:hAnsi="Arial" w:cs="Arial"/>
          <w:lang w:eastAsia="cs-CZ"/>
        </w:rPr>
        <w:t>projekt</w:t>
      </w:r>
      <w:r w:rsidR="00B57691">
        <w:rPr>
          <w:rFonts w:ascii="Arial" w:hAnsi="Arial" w:cs="Arial"/>
          <w:lang w:eastAsia="cs-CZ"/>
        </w:rPr>
        <w:t xml:space="preserve"> Nademlejnská</w:t>
      </w:r>
      <w:r>
        <w:rPr>
          <w:rFonts w:ascii="Arial" w:hAnsi="Arial" w:cs="Arial"/>
          <w:lang w:eastAsia="cs-CZ"/>
        </w:rPr>
        <w:t xml:space="preserve">, </w:t>
      </w:r>
      <w:r w:rsidR="00B57691">
        <w:rPr>
          <w:rFonts w:ascii="Arial" w:hAnsi="Arial" w:cs="Arial"/>
          <w:lang w:eastAsia="cs-CZ"/>
        </w:rPr>
        <w:t>aktuálně</w:t>
      </w:r>
      <w:r>
        <w:rPr>
          <w:rFonts w:ascii="Arial" w:hAnsi="Arial" w:cs="Arial"/>
          <w:lang w:eastAsia="cs-CZ"/>
        </w:rPr>
        <w:t xml:space="preserve"> </w:t>
      </w:r>
      <w:r w:rsidR="00B57691">
        <w:rPr>
          <w:rFonts w:ascii="Arial" w:hAnsi="Arial" w:cs="Arial"/>
          <w:lang w:eastAsia="cs-CZ"/>
        </w:rPr>
        <w:t xml:space="preserve">zde </w:t>
      </w:r>
      <w:r>
        <w:rPr>
          <w:rFonts w:ascii="Arial" w:hAnsi="Arial" w:cs="Arial"/>
          <w:lang w:eastAsia="cs-CZ"/>
        </w:rPr>
        <w:t xml:space="preserve">připravuje </w:t>
      </w:r>
      <w:r w:rsidR="00B57691">
        <w:rPr>
          <w:rFonts w:ascii="Arial" w:hAnsi="Arial" w:cs="Arial"/>
          <w:lang w:eastAsia="cs-CZ"/>
        </w:rPr>
        <w:t xml:space="preserve">další </w:t>
      </w:r>
      <w:r>
        <w:rPr>
          <w:rFonts w:ascii="Arial" w:hAnsi="Arial" w:cs="Arial"/>
          <w:lang w:eastAsia="cs-CZ"/>
        </w:rPr>
        <w:t>zahájení výstav</w:t>
      </w:r>
      <w:r w:rsidR="003B25E8">
        <w:rPr>
          <w:rFonts w:ascii="Arial" w:hAnsi="Arial" w:cs="Arial"/>
          <w:lang w:eastAsia="cs-CZ"/>
        </w:rPr>
        <w:t>b</w:t>
      </w:r>
      <w:r>
        <w:rPr>
          <w:rFonts w:ascii="Arial" w:hAnsi="Arial" w:cs="Arial"/>
          <w:lang w:eastAsia="cs-CZ"/>
        </w:rPr>
        <w:t>y</w:t>
      </w:r>
      <w:r w:rsidR="00EE3AD8">
        <w:rPr>
          <w:rFonts w:ascii="Arial" w:hAnsi="Arial" w:cs="Arial"/>
          <w:lang w:eastAsia="cs-CZ"/>
        </w:rPr>
        <w:t xml:space="preserve"> </w:t>
      </w:r>
      <w:r>
        <w:rPr>
          <w:rFonts w:ascii="Arial" w:hAnsi="Arial" w:cs="Arial"/>
          <w:lang w:eastAsia="cs-CZ"/>
        </w:rPr>
        <w:t>blízko</w:t>
      </w:r>
      <w:r w:rsidR="00B57691">
        <w:rPr>
          <w:rFonts w:ascii="Arial" w:hAnsi="Arial" w:cs="Arial"/>
          <w:lang w:eastAsia="cs-CZ"/>
        </w:rPr>
        <w:t xml:space="preserve"> O2 Arény, v přípravě je revitalizace brownfieldu po továrně Barvy </w:t>
      </w:r>
      <w:proofErr w:type="spellStart"/>
      <w:r w:rsidR="00B57691">
        <w:rPr>
          <w:rFonts w:ascii="Arial" w:hAnsi="Arial" w:cs="Arial"/>
          <w:lang w:eastAsia="cs-CZ"/>
        </w:rPr>
        <w:t>Tebas</w:t>
      </w:r>
      <w:proofErr w:type="spellEnd"/>
      <w:r w:rsidR="00B57691">
        <w:rPr>
          <w:rFonts w:ascii="Arial" w:hAnsi="Arial" w:cs="Arial"/>
          <w:lang w:eastAsia="cs-CZ"/>
        </w:rPr>
        <w:t xml:space="preserve"> a nyní tedy svou přítomnost jen v</w:t>
      </w:r>
      <w:r w:rsidR="00EE3AD8">
        <w:rPr>
          <w:rFonts w:ascii="Arial" w:hAnsi="Arial" w:cs="Arial"/>
          <w:lang w:eastAsia="cs-CZ"/>
        </w:rPr>
        <w:t> </w:t>
      </w:r>
      <w:r w:rsidR="00B57691">
        <w:rPr>
          <w:rFonts w:ascii="Arial" w:hAnsi="Arial" w:cs="Arial"/>
          <w:lang w:eastAsia="cs-CZ"/>
        </w:rPr>
        <w:t>této jediné ulici završí velkým rozvojovým projektem na pozemcích Tesly.</w:t>
      </w:r>
      <w:r w:rsidR="00EE3AD8">
        <w:rPr>
          <w:rFonts w:ascii="Arial" w:hAnsi="Arial" w:cs="Arial"/>
          <w:lang w:eastAsia="cs-CZ"/>
        </w:rPr>
        <w:t xml:space="preserve"> Areál </w:t>
      </w:r>
      <w:r w:rsidR="00E66C51">
        <w:rPr>
          <w:rFonts w:ascii="Arial" w:hAnsi="Arial" w:cs="Arial"/>
          <w:lang w:eastAsia="cs-CZ"/>
        </w:rPr>
        <w:t>má zajímavou, pro rezidenční využití velmi vhodnou polohu s vynikající dopravní dostupností</w:t>
      </w:r>
      <w:r w:rsidR="003C6D66">
        <w:rPr>
          <w:rFonts w:ascii="Arial" w:hAnsi="Arial" w:cs="Arial"/>
          <w:lang w:eastAsia="cs-CZ"/>
        </w:rPr>
        <w:t xml:space="preserve"> jen tři stanice tramvají od metra B</w:t>
      </w:r>
      <w:r w:rsidR="000F4733">
        <w:rPr>
          <w:rFonts w:ascii="Arial" w:hAnsi="Arial" w:cs="Arial"/>
          <w:lang w:eastAsia="cs-CZ"/>
        </w:rPr>
        <w:t>,</w:t>
      </w:r>
      <w:r w:rsidR="00E66C51">
        <w:rPr>
          <w:rFonts w:ascii="Arial" w:hAnsi="Arial" w:cs="Arial"/>
          <w:lang w:eastAsia="cs-CZ"/>
        </w:rPr>
        <w:t xml:space="preserve"> a</w:t>
      </w:r>
      <w:r w:rsidR="00EE3AD8">
        <w:rPr>
          <w:rFonts w:ascii="Arial" w:hAnsi="Arial" w:cs="Arial"/>
          <w:lang w:eastAsia="cs-CZ"/>
        </w:rPr>
        <w:t xml:space="preserve"> navíc </w:t>
      </w:r>
      <w:r w:rsidR="00E66C51">
        <w:rPr>
          <w:rFonts w:ascii="Arial" w:hAnsi="Arial" w:cs="Arial"/>
          <w:lang w:eastAsia="cs-CZ"/>
        </w:rPr>
        <w:t xml:space="preserve">se </w:t>
      </w:r>
      <w:r w:rsidR="00EE3AD8">
        <w:rPr>
          <w:rFonts w:ascii="Arial" w:hAnsi="Arial" w:cs="Arial"/>
          <w:lang w:eastAsia="cs-CZ"/>
        </w:rPr>
        <w:t>nachází jen pár kroků od přírodního parku Smetanka a velkého Hořejšího rybníka.</w:t>
      </w:r>
    </w:p>
    <w:p w:rsidR="00563DEE" w:rsidRDefault="00563DEE" w:rsidP="0065030F">
      <w:pPr>
        <w:spacing w:after="0"/>
        <w:contextualSpacing/>
        <w:jc w:val="both"/>
        <w:rPr>
          <w:rFonts w:ascii="Arial" w:hAnsi="Arial" w:cs="Arial"/>
          <w:b/>
          <w:lang w:eastAsia="cs-CZ"/>
        </w:rPr>
      </w:pPr>
    </w:p>
    <w:p w:rsidR="00E66C51" w:rsidRDefault="00E66C51" w:rsidP="00563DEE">
      <w:pPr>
        <w:spacing w:after="0"/>
        <w:contextualSpacing/>
        <w:jc w:val="both"/>
        <w:rPr>
          <w:rFonts w:ascii="Arial" w:hAnsi="Arial" w:cs="Arial"/>
          <w:b/>
          <w:lang w:eastAsia="cs-CZ"/>
        </w:rPr>
      </w:pPr>
      <w:r w:rsidRPr="00E66C51">
        <w:rPr>
          <w:rFonts w:ascii="Arial" w:hAnsi="Arial" w:cs="Arial"/>
          <w:b/>
          <w:lang w:eastAsia="cs-CZ"/>
        </w:rPr>
        <w:t xml:space="preserve">Tři akvizice za </w:t>
      </w:r>
      <w:r w:rsidR="00FD2D61">
        <w:rPr>
          <w:rFonts w:ascii="Arial" w:hAnsi="Arial" w:cs="Arial"/>
          <w:b/>
          <w:lang w:eastAsia="cs-CZ"/>
        </w:rPr>
        <w:t xml:space="preserve">rekordní </w:t>
      </w:r>
      <w:r w:rsidRPr="00E66C51">
        <w:rPr>
          <w:rFonts w:ascii="Arial" w:hAnsi="Arial" w:cs="Arial"/>
          <w:b/>
          <w:lang w:eastAsia="cs-CZ"/>
        </w:rPr>
        <w:t>dvě miliardy</w:t>
      </w:r>
      <w:r w:rsidR="00FD2D61">
        <w:rPr>
          <w:rFonts w:ascii="Arial" w:hAnsi="Arial" w:cs="Arial"/>
          <w:b/>
          <w:lang w:eastAsia="cs-CZ"/>
        </w:rPr>
        <w:t xml:space="preserve"> během dvou měsíců</w:t>
      </w:r>
    </w:p>
    <w:p w:rsidR="00E66C51" w:rsidRPr="00E66C51" w:rsidRDefault="00E66C51" w:rsidP="00563DEE">
      <w:pPr>
        <w:spacing w:after="0"/>
        <w:contextualSpacing/>
        <w:jc w:val="both"/>
        <w:rPr>
          <w:rFonts w:ascii="Arial" w:hAnsi="Arial" w:cs="Arial"/>
          <w:b/>
          <w:lang w:eastAsia="cs-CZ"/>
        </w:rPr>
      </w:pPr>
    </w:p>
    <w:p w:rsidR="001C497E" w:rsidRDefault="00563DEE" w:rsidP="00563DEE">
      <w:pPr>
        <w:spacing w:after="0"/>
        <w:contextualSpacing/>
        <w:jc w:val="both"/>
        <w:rPr>
          <w:rFonts w:ascii="Arial" w:hAnsi="Arial" w:cs="Arial"/>
          <w:lang w:eastAsia="cs-CZ"/>
        </w:rPr>
      </w:pPr>
      <w:r w:rsidRPr="007709D1">
        <w:rPr>
          <w:rFonts w:ascii="Arial" w:hAnsi="Arial" w:cs="Arial"/>
          <w:lang w:eastAsia="cs-CZ"/>
        </w:rPr>
        <w:t xml:space="preserve">V krátké době je to již třetí velká akvizice, se kterou </w:t>
      </w:r>
      <w:proofErr w:type="spellStart"/>
      <w:r w:rsidRPr="007709D1">
        <w:rPr>
          <w:rFonts w:ascii="Arial" w:hAnsi="Arial" w:cs="Arial"/>
          <w:lang w:eastAsia="cs-CZ"/>
        </w:rPr>
        <w:t>Central</w:t>
      </w:r>
      <w:proofErr w:type="spellEnd"/>
      <w:r w:rsidRPr="007709D1">
        <w:rPr>
          <w:rFonts w:ascii="Arial" w:hAnsi="Arial" w:cs="Arial"/>
          <w:lang w:eastAsia="cs-CZ"/>
        </w:rPr>
        <w:t xml:space="preserve"> Group přichází. Začátkem února společnost </w:t>
      </w:r>
      <w:r w:rsidR="007709D1">
        <w:rPr>
          <w:rFonts w:ascii="Arial" w:hAnsi="Arial" w:cs="Arial"/>
          <w:lang w:eastAsia="cs-CZ"/>
        </w:rPr>
        <w:t xml:space="preserve">získala </w:t>
      </w:r>
      <w:r w:rsidRPr="007709D1">
        <w:rPr>
          <w:rFonts w:ascii="Arial" w:hAnsi="Arial" w:cs="Arial"/>
          <w:lang w:eastAsia="cs-CZ"/>
        </w:rPr>
        <w:t>p</w:t>
      </w:r>
      <w:r w:rsidR="008249E8" w:rsidRPr="007709D1">
        <w:rPr>
          <w:rFonts w:ascii="Arial" w:hAnsi="Arial" w:cs="Arial"/>
          <w:lang w:eastAsia="cs-CZ"/>
        </w:rPr>
        <w:t xml:space="preserve">ozemek </w:t>
      </w:r>
      <w:r w:rsidR="00467D6B" w:rsidRPr="007709D1">
        <w:rPr>
          <w:rFonts w:ascii="Arial" w:hAnsi="Arial" w:cs="Arial"/>
          <w:lang w:eastAsia="cs-CZ"/>
        </w:rPr>
        <w:t>se stávající ubytovnou</w:t>
      </w:r>
      <w:r w:rsidR="004C7EC6" w:rsidRPr="007709D1">
        <w:rPr>
          <w:rFonts w:ascii="Arial" w:hAnsi="Arial" w:cs="Arial"/>
          <w:lang w:eastAsia="cs-CZ"/>
        </w:rPr>
        <w:t xml:space="preserve"> a kancelářemi </w:t>
      </w:r>
      <w:r w:rsidR="008249E8" w:rsidRPr="007709D1">
        <w:rPr>
          <w:rFonts w:ascii="Arial" w:hAnsi="Arial" w:cs="Arial"/>
          <w:lang w:eastAsia="cs-CZ"/>
        </w:rPr>
        <w:t xml:space="preserve">o rozloze více než 37 tisíc m2 </w:t>
      </w:r>
      <w:r w:rsidRPr="007709D1">
        <w:rPr>
          <w:rFonts w:ascii="Arial" w:hAnsi="Arial" w:cs="Arial"/>
          <w:lang w:eastAsia="cs-CZ"/>
        </w:rPr>
        <w:t xml:space="preserve">v Krči naproti Thomayerovy nemocnice v blízkosti plánované stanice metra D. Na tomto pozemku chce společnost v souladu s územním plánem vybudovat komplex pro dlouhodobější ubytování hotelového typu. </w:t>
      </w:r>
    </w:p>
    <w:p w:rsidR="001C497E" w:rsidRDefault="001C497E" w:rsidP="00563DEE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E66C51" w:rsidRDefault="00563DEE" w:rsidP="00563DEE">
      <w:pPr>
        <w:spacing w:after="0"/>
        <w:contextualSpacing/>
        <w:jc w:val="both"/>
        <w:rPr>
          <w:rFonts w:ascii="Arial" w:hAnsi="Arial" w:cs="Arial"/>
          <w:lang w:eastAsia="cs-CZ"/>
        </w:rPr>
      </w:pPr>
      <w:r w:rsidRPr="007709D1">
        <w:rPr>
          <w:rFonts w:ascii="Arial" w:hAnsi="Arial" w:cs="Arial"/>
          <w:lang w:eastAsia="cs-CZ"/>
        </w:rPr>
        <w:lastRenderedPageBreak/>
        <w:t xml:space="preserve">Začátkem března pak </w:t>
      </w:r>
      <w:proofErr w:type="spellStart"/>
      <w:r w:rsidRPr="007709D1">
        <w:rPr>
          <w:rFonts w:ascii="Arial" w:hAnsi="Arial" w:cs="Arial"/>
          <w:lang w:eastAsia="cs-CZ"/>
        </w:rPr>
        <w:t>Central</w:t>
      </w:r>
      <w:proofErr w:type="spellEnd"/>
      <w:r w:rsidRPr="007709D1">
        <w:rPr>
          <w:rFonts w:ascii="Arial" w:hAnsi="Arial" w:cs="Arial"/>
          <w:lang w:eastAsia="cs-CZ"/>
        </w:rPr>
        <w:t xml:space="preserve"> Group koupil od PPF sídlo společnosti </w:t>
      </w:r>
      <w:proofErr w:type="spellStart"/>
      <w:r w:rsidRPr="007709D1">
        <w:rPr>
          <w:rFonts w:ascii="Arial" w:hAnsi="Arial" w:cs="Arial"/>
          <w:lang w:eastAsia="cs-CZ"/>
        </w:rPr>
        <w:t>Cetin</w:t>
      </w:r>
      <w:proofErr w:type="spellEnd"/>
      <w:r w:rsidRPr="007709D1">
        <w:rPr>
          <w:rFonts w:ascii="Arial" w:hAnsi="Arial" w:cs="Arial"/>
          <w:lang w:eastAsia="cs-CZ"/>
        </w:rPr>
        <w:t xml:space="preserve"> na pražském Žižkově v sousedství své </w:t>
      </w:r>
      <w:r w:rsidR="0006432A">
        <w:rPr>
          <w:rFonts w:ascii="Arial" w:hAnsi="Arial" w:cs="Arial"/>
          <w:lang w:eastAsia="cs-CZ"/>
        </w:rPr>
        <w:t>stavby R</w:t>
      </w:r>
      <w:r w:rsidRPr="007709D1">
        <w:rPr>
          <w:rFonts w:ascii="Arial" w:hAnsi="Arial" w:cs="Arial"/>
          <w:lang w:eastAsia="cs-CZ"/>
        </w:rPr>
        <w:t xml:space="preserve">esidence Garden </w:t>
      </w:r>
      <w:proofErr w:type="spellStart"/>
      <w:r w:rsidRPr="007709D1">
        <w:rPr>
          <w:rFonts w:ascii="Arial" w:hAnsi="Arial" w:cs="Arial"/>
          <w:lang w:eastAsia="cs-CZ"/>
        </w:rPr>
        <w:t>Towers</w:t>
      </w:r>
      <w:proofErr w:type="spellEnd"/>
      <w:r w:rsidRPr="007709D1">
        <w:rPr>
          <w:rFonts w:ascii="Arial" w:hAnsi="Arial" w:cs="Arial"/>
          <w:lang w:eastAsia="cs-CZ"/>
        </w:rPr>
        <w:t xml:space="preserve"> a na dohled od největšího svého brownfieldu severní části Nákladového nádraží Žižkov. Areál </w:t>
      </w:r>
      <w:proofErr w:type="spellStart"/>
      <w:r w:rsidRPr="007709D1">
        <w:rPr>
          <w:rFonts w:ascii="Arial" w:hAnsi="Arial" w:cs="Arial"/>
          <w:lang w:eastAsia="cs-CZ"/>
        </w:rPr>
        <w:t>Cetinu</w:t>
      </w:r>
      <w:proofErr w:type="spellEnd"/>
      <w:r w:rsidR="0006432A">
        <w:rPr>
          <w:rFonts w:ascii="Arial" w:hAnsi="Arial" w:cs="Arial"/>
          <w:lang w:eastAsia="cs-CZ"/>
        </w:rPr>
        <w:t xml:space="preserve"> s jeho 39 tisíci m2 přilehlých pozemků</w:t>
      </w:r>
      <w:r w:rsidRPr="007709D1">
        <w:rPr>
          <w:rFonts w:ascii="Arial" w:hAnsi="Arial" w:cs="Arial"/>
          <w:lang w:eastAsia="cs-CZ"/>
        </w:rPr>
        <w:t xml:space="preserve"> tak zapadá do rozvojové strategie, kterou má firma pro tuto atraktivní oblast Prahy.</w:t>
      </w:r>
      <w:r w:rsidR="007709D1">
        <w:rPr>
          <w:rFonts w:ascii="Arial" w:hAnsi="Arial" w:cs="Arial"/>
          <w:lang w:eastAsia="cs-CZ"/>
        </w:rPr>
        <w:t xml:space="preserve"> I zde firma plánuje po změně územního plánu převážně rezidenční využití.</w:t>
      </w:r>
      <w:r w:rsidR="00A8724B">
        <w:rPr>
          <w:rFonts w:ascii="Arial" w:hAnsi="Arial" w:cs="Arial"/>
          <w:lang w:eastAsia="cs-CZ"/>
        </w:rPr>
        <w:t xml:space="preserve"> </w:t>
      </w:r>
    </w:p>
    <w:p w:rsidR="000F4733" w:rsidRDefault="000F4733" w:rsidP="00563DEE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C6D66" w:rsidRDefault="003C6D66" w:rsidP="00563DEE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120130" cy="459041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66" w:rsidRDefault="003C6D66" w:rsidP="00563DEE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7709D1" w:rsidRPr="007709D1" w:rsidRDefault="00A8724B" w:rsidP="00563DEE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Kromě těchto nových rozvojových území vlastní </w:t>
      </w:r>
      <w:proofErr w:type="spellStart"/>
      <w:r>
        <w:rPr>
          <w:rFonts w:ascii="Arial" w:hAnsi="Arial" w:cs="Arial"/>
          <w:lang w:eastAsia="cs-CZ"/>
        </w:rPr>
        <w:t>Central</w:t>
      </w:r>
      <w:proofErr w:type="spellEnd"/>
      <w:r>
        <w:rPr>
          <w:rFonts w:ascii="Arial" w:hAnsi="Arial" w:cs="Arial"/>
          <w:lang w:eastAsia="cs-CZ"/>
        </w:rPr>
        <w:t xml:space="preserve"> Group také například severní </w:t>
      </w:r>
      <w:r w:rsidR="007709D1">
        <w:rPr>
          <w:rFonts w:ascii="Arial" w:hAnsi="Arial" w:cs="Arial"/>
          <w:lang w:eastAsia="cs-CZ"/>
        </w:rPr>
        <w:t>část</w:t>
      </w:r>
      <w:r w:rsidR="00E66C51">
        <w:rPr>
          <w:rFonts w:ascii="Arial" w:hAnsi="Arial" w:cs="Arial"/>
          <w:lang w:eastAsia="cs-CZ"/>
        </w:rPr>
        <w:t xml:space="preserve"> N</w:t>
      </w:r>
      <w:r w:rsidR="007709D1">
        <w:rPr>
          <w:rFonts w:ascii="Arial" w:hAnsi="Arial" w:cs="Arial"/>
          <w:lang w:eastAsia="cs-CZ"/>
        </w:rPr>
        <w:t>ákladového nádraží na Žižkově, kde hodlá vybudovat moderní Parkovou čtvrť se zhruba 2500 byty doplněnou o komerční prostory v přízemí bytových domů, mateřskou školku, velký park a množství hodnotného veřejného prostoru</w:t>
      </w:r>
      <w:r w:rsidR="00E66C51">
        <w:rPr>
          <w:rFonts w:ascii="Arial" w:hAnsi="Arial" w:cs="Arial"/>
          <w:lang w:eastAsia="cs-CZ"/>
        </w:rPr>
        <w:t>. A</w:t>
      </w:r>
      <w:r w:rsidR="007709D1">
        <w:rPr>
          <w:rFonts w:ascii="Arial" w:hAnsi="Arial" w:cs="Arial"/>
          <w:lang w:eastAsia="cs-CZ"/>
        </w:rPr>
        <w:t xml:space="preserve">ktuálně firma připravuje </w:t>
      </w:r>
      <w:r w:rsidR="00E66C51">
        <w:rPr>
          <w:rFonts w:ascii="Arial" w:hAnsi="Arial" w:cs="Arial"/>
          <w:lang w:eastAsia="cs-CZ"/>
        </w:rPr>
        <w:t xml:space="preserve">také </w:t>
      </w:r>
      <w:r w:rsidR="007709D1">
        <w:rPr>
          <w:rFonts w:ascii="Arial" w:hAnsi="Arial" w:cs="Arial"/>
          <w:lang w:eastAsia="cs-CZ"/>
        </w:rPr>
        <w:t xml:space="preserve">výstavbu například na pozemku po továrně Tatra na Zličíně, na </w:t>
      </w:r>
      <w:r w:rsidR="00B8639C">
        <w:rPr>
          <w:rFonts w:ascii="Arial" w:hAnsi="Arial" w:cs="Arial"/>
          <w:lang w:eastAsia="cs-CZ"/>
        </w:rPr>
        <w:t>pozemku po skladech na Kavčích h</w:t>
      </w:r>
      <w:r w:rsidR="007709D1">
        <w:rPr>
          <w:rFonts w:ascii="Arial" w:hAnsi="Arial" w:cs="Arial"/>
          <w:lang w:eastAsia="cs-CZ"/>
        </w:rPr>
        <w:t xml:space="preserve">orách </w:t>
      </w:r>
      <w:r w:rsidR="00E66C51">
        <w:rPr>
          <w:rFonts w:ascii="Arial" w:hAnsi="Arial" w:cs="Arial"/>
          <w:lang w:eastAsia="cs-CZ"/>
        </w:rPr>
        <w:t>či</w:t>
      </w:r>
      <w:r w:rsidR="007709D1">
        <w:rPr>
          <w:rFonts w:ascii="Arial" w:hAnsi="Arial" w:cs="Arial"/>
          <w:lang w:eastAsia="cs-CZ"/>
        </w:rPr>
        <w:t xml:space="preserve"> skladovacím areálu </w:t>
      </w:r>
      <w:proofErr w:type="spellStart"/>
      <w:r w:rsidR="007709D1">
        <w:rPr>
          <w:rFonts w:ascii="Arial" w:hAnsi="Arial" w:cs="Arial"/>
          <w:lang w:eastAsia="cs-CZ"/>
        </w:rPr>
        <w:t>Westpoint</w:t>
      </w:r>
      <w:proofErr w:type="spellEnd"/>
      <w:r w:rsidR="007709D1">
        <w:rPr>
          <w:rFonts w:ascii="Arial" w:hAnsi="Arial" w:cs="Arial"/>
          <w:lang w:eastAsia="cs-CZ"/>
        </w:rPr>
        <w:t xml:space="preserve"> v Ruzyni.</w:t>
      </w:r>
      <w:r w:rsidR="00C333AA">
        <w:rPr>
          <w:rFonts w:ascii="Arial" w:hAnsi="Arial" w:cs="Arial"/>
          <w:lang w:eastAsia="cs-CZ"/>
        </w:rPr>
        <w:t xml:space="preserve"> Všechny své brownfieldy</w:t>
      </w:r>
      <w:r w:rsidR="000F4733">
        <w:rPr>
          <w:rFonts w:ascii="Arial" w:hAnsi="Arial" w:cs="Arial"/>
          <w:lang w:eastAsia="cs-CZ"/>
        </w:rPr>
        <w:t>, na nichž jsou nyní funkční skladovací, kancelářské nebo jiné areály, firma vždy v době přípravy revitalizace provozuje v původním režimu.</w:t>
      </w:r>
    </w:p>
    <w:p w:rsidR="008249E8" w:rsidRPr="007C7133" w:rsidRDefault="008249E8" w:rsidP="0065030F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C6D66" w:rsidRPr="003C6D66" w:rsidRDefault="00C3731F" w:rsidP="003C6D66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lang w:eastAsia="cs-CZ"/>
        </w:rPr>
        <w:t>Central</w:t>
      </w:r>
      <w:proofErr w:type="spellEnd"/>
      <w:r>
        <w:rPr>
          <w:rFonts w:ascii="Arial" w:hAnsi="Arial" w:cs="Arial"/>
          <w:lang w:eastAsia="cs-CZ"/>
        </w:rPr>
        <w:t xml:space="preserve"> Group je </w:t>
      </w:r>
      <w:r w:rsidR="0006432A">
        <w:rPr>
          <w:rFonts w:ascii="Arial" w:hAnsi="Arial" w:cs="Arial"/>
          <w:lang w:eastAsia="cs-CZ"/>
        </w:rPr>
        <w:t xml:space="preserve">tak </w:t>
      </w:r>
      <w:r>
        <w:rPr>
          <w:rFonts w:ascii="Arial" w:hAnsi="Arial" w:cs="Arial"/>
          <w:lang w:eastAsia="cs-CZ"/>
        </w:rPr>
        <w:t xml:space="preserve">nejaktivnějším investorem do pozemků a brownfieldů v Praze. </w:t>
      </w:r>
      <w:r w:rsidR="007709D1">
        <w:rPr>
          <w:rFonts w:ascii="Arial" w:hAnsi="Arial" w:cs="Arial"/>
          <w:lang w:eastAsia="cs-CZ"/>
        </w:rPr>
        <w:t xml:space="preserve">Ročně má na akvizice vyhrazeno přes 1,5 miliardy korun. Letos tuto částku překročil již </w:t>
      </w:r>
      <w:r w:rsidR="00A8724B">
        <w:rPr>
          <w:rFonts w:ascii="Arial" w:hAnsi="Arial" w:cs="Arial"/>
          <w:lang w:eastAsia="cs-CZ"/>
        </w:rPr>
        <w:t>v dubnu</w:t>
      </w:r>
      <w:r w:rsidR="007709D1">
        <w:rPr>
          <w:rFonts w:ascii="Arial" w:hAnsi="Arial" w:cs="Arial"/>
          <w:lang w:eastAsia="cs-CZ"/>
        </w:rPr>
        <w:t>.</w:t>
      </w:r>
      <w:r w:rsidR="003C6D66">
        <w:rPr>
          <w:rFonts w:ascii="Arial" w:hAnsi="Arial" w:cs="Arial"/>
          <w:lang w:eastAsia="cs-CZ"/>
        </w:rPr>
        <w:t xml:space="preserve"> </w:t>
      </w:r>
      <w:r w:rsidR="003C6D66" w:rsidRPr="003C6D66">
        <w:rPr>
          <w:rFonts w:ascii="Arial" w:hAnsi="Arial" w:cs="Arial"/>
        </w:rPr>
        <w:t xml:space="preserve">Budoucnost Prahy leží na brownfieldech. Rozvoj by se měl odehrávat právě na těchto pozemcích. Dnes </w:t>
      </w:r>
      <w:r w:rsidR="003C6D66" w:rsidRPr="003C6D66">
        <w:rPr>
          <w:rFonts w:ascii="Arial" w:hAnsi="Arial" w:cs="Arial"/>
        </w:rPr>
        <w:lastRenderedPageBreak/>
        <w:t xml:space="preserve">neslouží k ničemu, většinou jde o veřejnosti nepřístupná území, jsou na nich nevyužívané rozpadající se budovy a často značná ekologická zátěž z původních průmyslových provozů. </w:t>
      </w:r>
      <w:r w:rsidR="003C6D66" w:rsidRPr="003C6D66">
        <w:rPr>
          <w:rFonts w:ascii="Arial" w:hAnsi="Arial" w:cs="Arial"/>
          <w:i/>
        </w:rPr>
        <w:t>„Přitom jde v řadě případů o velké pozemky v širším centru města. Jejich transformace v obytné čtvrti tak představuje logický krok a měla by být v zájmu nás všech včetně vedení města. Je třeba si uvědomit, že investor zde musí počítat s náklady na dekontaminaci, které jsou často velmi vysoké. V některých případech až natolik, že i kdyby byl pozemek zcela zadarmo, výstavba na něm by se kvůli nákladům na dekontaminaci ekonomicky nevyplatila</w:t>
      </w:r>
      <w:r w:rsidR="003C6D66">
        <w:rPr>
          <w:rFonts w:ascii="Arial" w:hAnsi="Arial" w:cs="Arial"/>
          <w:i/>
        </w:rPr>
        <w:t xml:space="preserve">,“ </w:t>
      </w:r>
      <w:r w:rsidR="003C6D66">
        <w:rPr>
          <w:rFonts w:ascii="Arial" w:hAnsi="Arial" w:cs="Arial"/>
        </w:rPr>
        <w:t>dodal</w:t>
      </w:r>
      <w:r w:rsidR="003C6D66" w:rsidRPr="003C6D66">
        <w:rPr>
          <w:rFonts w:ascii="Arial" w:hAnsi="Arial" w:cs="Arial"/>
        </w:rPr>
        <w:t xml:space="preserve"> Kunovský.  </w:t>
      </w:r>
    </w:p>
    <w:p w:rsidR="00C3731F" w:rsidRPr="003C6D66" w:rsidRDefault="00C3731F" w:rsidP="003C6D66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A8724B" w:rsidRDefault="00A8724B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120130" cy="52470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sl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6B" w:rsidRDefault="00467D6B" w:rsidP="00E3524D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A8724B" w:rsidRDefault="00A8724B" w:rsidP="00E3524D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7C7133" w:rsidRDefault="007C7133" w:rsidP="00E3524D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E66C51" w:rsidRDefault="00E66C51" w:rsidP="00E3524D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E66C51" w:rsidRDefault="00E66C51" w:rsidP="00E3524D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7B1C7A" w:rsidRDefault="007B1C7A" w:rsidP="00E3524D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04606B" w:rsidRDefault="0004606B" w:rsidP="0004606B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  <w:r>
        <w:rPr>
          <w:rFonts w:ascii="Arial" w:hAnsi="Arial" w:cs="Arial"/>
          <w:color w:val="000000"/>
          <w:sz w:val="16"/>
          <w:szCs w:val="16"/>
          <w:lang w:eastAsia="cs-CZ"/>
        </w:rPr>
        <w:t xml:space="preserve">Pro více informací nás můžete kontaktovat na e-mail: </w:t>
      </w:r>
      <w:hyperlink r:id="rId10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media@central-group.cz</w:t>
        </w:r>
      </w:hyperlink>
      <w:r>
        <w:rPr>
          <w:rFonts w:ascii="Arial" w:hAnsi="Arial" w:cs="Arial"/>
          <w:color w:val="000000"/>
          <w:sz w:val="16"/>
          <w:szCs w:val="16"/>
          <w:lang w:eastAsia="cs-CZ"/>
        </w:rPr>
        <w:t xml:space="preserve"> nebo telefonicky: Marcela Fialková – tisková mluvčí (+420 724 090 754), která může také zprostředkovat jednání s vedoucími pracovníky </w:t>
      </w:r>
      <w:proofErr w:type="spellStart"/>
      <w:r>
        <w:rPr>
          <w:rFonts w:ascii="Arial" w:hAnsi="Arial" w:cs="Arial"/>
          <w:color w:val="000000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color w:val="000000"/>
          <w:sz w:val="16"/>
          <w:szCs w:val="16"/>
          <w:lang w:eastAsia="cs-CZ"/>
        </w:rPr>
        <w:t xml:space="preserve"> Group nebo jejich vyjádření. </w:t>
      </w:r>
      <w:r>
        <w:rPr>
          <w:rFonts w:ascii="Arial" w:hAnsi="Arial" w:cs="Arial"/>
          <w:sz w:val="16"/>
          <w:szCs w:val="16"/>
          <w:lang w:eastAsia="cs-CZ"/>
        </w:rPr>
        <w:t xml:space="preserve">Podrobné informace o společnosti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 a její nabídce naleznete na </w:t>
      </w:r>
      <w:hyperlink r:id="rId11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www.central-group.cz</w:t>
        </w:r>
      </w:hyperlink>
      <w:r>
        <w:rPr>
          <w:rFonts w:ascii="Arial" w:hAnsi="Arial" w:cs="Arial"/>
          <w:sz w:val="16"/>
          <w:szCs w:val="16"/>
          <w:lang w:eastAsia="cs-CZ"/>
        </w:rPr>
        <w:t xml:space="preserve">, kde je také sekce </w:t>
      </w:r>
      <w:hyperlink r:id="rId12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Pro média</w:t>
        </w:r>
      </w:hyperlink>
      <w:r>
        <w:rPr>
          <w:rFonts w:ascii="Arial" w:hAnsi="Arial" w:cs="Arial"/>
          <w:sz w:val="16"/>
          <w:szCs w:val="16"/>
          <w:lang w:eastAsia="cs-CZ"/>
        </w:rPr>
        <w:t xml:space="preserve"> a sekce </w:t>
      </w:r>
      <w:hyperlink r:id="rId13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O</w:t>
        </w:r>
      </w:hyperlink>
      <w:r>
        <w:rPr>
          <w:rStyle w:val="Hypertextovodkaz"/>
          <w:rFonts w:ascii="Arial" w:hAnsi="Arial" w:cs="Arial"/>
          <w:sz w:val="16"/>
          <w:szCs w:val="16"/>
          <w:lang w:eastAsia="cs-CZ"/>
        </w:rPr>
        <w:t xml:space="preserve"> společnosti</w:t>
      </w:r>
      <w:r>
        <w:rPr>
          <w:rFonts w:ascii="Arial" w:hAnsi="Arial" w:cs="Arial"/>
          <w:sz w:val="16"/>
          <w:szCs w:val="16"/>
          <w:lang w:eastAsia="cs-CZ"/>
        </w:rPr>
        <w:t>.</w:t>
      </w:r>
    </w:p>
    <w:p w:rsidR="0004606B" w:rsidRDefault="0004606B" w:rsidP="0004606B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04606B" w:rsidRDefault="0004606B" w:rsidP="0004606B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cs-CZ"/>
        </w:rPr>
      </w:pP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 je jednoznačně největším rezidenčním developerem a investorem nové bytové výstavby v České republice. Potvrzuje to i statistika prestižního mezinárodního magazínu CIJ (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Construction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&amp;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Investment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Journal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), který firmu zařadil mezi desítku největších rezidenčních developerů ve střední a východní Evropě. Za 23 let svého působení firma dokončila již více než 151 rezidenčních projektů a prodala více než 13.000 nových bytů, domů a parcel. Na všechny své byty a rodinné domy poskytuje Garanci nejlepší ceny. To znamená, že pokud někdo najde srovnatelnou nemovitost s lepší cenou oproti nabídce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Group, firma cenu dorovná a ještě přidá bonus ve výši 100.000 Kč.</w:t>
      </w:r>
    </w:p>
    <w:p w:rsidR="0004606B" w:rsidRDefault="0004606B" w:rsidP="0004606B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cs-CZ"/>
        </w:rPr>
      </w:pPr>
      <w:r>
        <w:rPr>
          <w:rFonts w:ascii="Arial" w:hAnsi="Arial" w:cs="Arial"/>
          <w:sz w:val="16"/>
          <w:szCs w:val="16"/>
          <w:lang w:eastAsia="cs-CZ"/>
        </w:rPr>
        <w:t xml:space="preserve">   </w:t>
      </w:r>
    </w:p>
    <w:p w:rsidR="0004606B" w:rsidRDefault="0004606B" w:rsidP="0004606B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  <w:r>
        <w:rPr>
          <w:rFonts w:ascii="Arial" w:hAnsi="Arial" w:cs="Arial"/>
          <w:sz w:val="16"/>
          <w:szCs w:val="16"/>
          <w:lang w:eastAsia="cs-CZ"/>
        </w:rPr>
        <w:t xml:space="preserve">Společnost dlouhodobě vykazuje stabilní zisk, rostoucí podíl na trhu a pro svou činnost nepotřebuje žádný bankovní úvěr. Za dobu svého působení koncern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 uhradil českému státu jen na přímých daních již více než 1</w:t>
      </w:r>
      <w:r>
        <w:rPr>
          <w:rFonts w:ascii="Arial" w:hAnsi="Arial" w:cs="Arial"/>
          <w:b/>
          <w:sz w:val="16"/>
          <w:szCs w:val="16"/>
          <w:lang w:eastAsia="cs-CZ"/>
        </w:rPr>
        <w:t>,</w:t>
      </w:r>
      <w:r>
        <w:rPr>
          <w:rFonts w:ascii="Arial" w:hAnsi="Arial" w:cs="Arial"/>
          <w:sz w:val="16"/>
          <w:szCs w:val="16"/>
          <w:lang w:eastAsia="cs-CZ"/>
        </w:rPr>
        <w:t xml:space="preserve">75 miliardy korun. </w:t>
      </w:r>
      <w:r>
        <w:rPr>
          <w:rFonts w:ascii="Arial" w:hAnsi="Arial" w:cs="Arial"/>
          <w:color w:val="000000"/>
          <w:sz w:val="16"/>
          <w:szCs w:val="16"/>
          <w:lang w:eastAsia="cs-CZ"/>
        </w:rPr>
        <w:t>Významné prostředky věnuje společnost také na obecně prospěšné účely (například na výsadbu zeleně nebo na realizaci veřejných komunikací a inženýrských sítí pro městské části a obce v mnoha desítkách milionů Kč ročně) a také na charitativní činnost (například Nadačnímu fondu pro zdraví dětí zřízenému ve prospěch Ústavu pro péči o matku a dítě v Praze 4 – Podolí).</w:t>
      </w:r>
    </w:p>
    <w:p w:rsidR="0004606B" w:rsidRDefault="0004606B" w:rsidP="0004606B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04606B" w:rsidRDefault="0004606B" w:rsidP="0004606B">
      <w:pPr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  <w:proofErr w:type="spellStart"/>
      <w:r>
        <w:rPr>
          <w:rFonts w:ascii="Arial" w:hAnsi="Arial" w:cs="Arial"/>
          <w:sz w:val="16"/>
          <w:szCs w:val="16"/>
        </w:rPr>
        <w:t>Central</w:t>
      </w:r>
      <w:proofErr w:type="spellEnd"/>
      <w:r>
        <w:rPr>
          <w:rFonts w:ascii="Arial" w:hAnsi="Arial" w:cs="Arial"/>
          <w:sz w:val="16"/>
          <w:szCs w:val="16"/>
        </w:rPr>
        <w:t xml:space="preserve"> Group je nejen největším českým prodejcem nových bytů a domů, ale také nejaktivnějším investorem v rámci akvizic nových pozemků pro rezidenční výstavbu. V současné době má nakoupené a připravené pozemky pro více než 15.000 nových bytů a rodinných domů. Ty plánuje zařadit do prodeje v průběhu příštích deseti let. </w:t>
      </w:r>
      <w:proofErr w:type="spellStart"/>
      <w:r>
        <w:rPr>
          <w:rFonts w:ascii="Arial" w:hAnsi="Arial" w:cs="Arial"/>
          <w:sz w:val="16"/>
          <w:szCs w:val="16"/>
        </w:rPr>
        <w:t>Central</w:t>
      </w:r>
      <w:proofErr w:type="spellEnd"/>
      <w:r>
        <w:rPr>
          <w:rFonts w:ascii="Arial" w:hAnsi="Arial" w:cs="Arial"/>
          <w:sz w:val="16"/>
          <w:szCs w:val="16"/>
        </w:rPr>
        <w:t xml:space="preserve"> Group nadále intenzivně hledá a nakupuje další pozemky a brownfieldy v Praze pro výstavbu nových bytů a domů.   </w:t>
      </w:r>
    </w:p>
    <w:sectPr w:rsidR="0004606B" w:rsidSect="00EB64B6">
      <w:headerReference w:type="default" r:id="rId14"/>
      <w:pgSz w:w="11906" w:h="16838"/>
      <w:pgMar w:top="269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8E2" w:rsidRDefault="003518E2" w:rsidP="00655B14">
      <w:pPr>
        <w:spacing w:after="0" w:line="240" w:lineRule="auto"/>
      </w:pPr>
      <w:r>
        <w:separator/>
      </w:r>
    </w:p>
  </w:endnote>
  <w:endnote w:type="continuationSeparator" w:id="0">
    <w:p w:rsidR="003518E2" w:rsidRDefault="003518E2" w:rsidP="00655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8E2" w:rsidRDefault="003518E2" w:rsidP="00655B14">
      <w:pPr>
        <w:spacing w:after="0" w:line="240" w:lineRule="auto"/>
      </w:pPr>
      <w:r>
        <w:separator/>
      </w:r>
    </w:p>
  </w:footnote>
  <w:footnote w:type="continuationSeparator" w:id="0">
    <w:p w:rsidR="003518E2" w:rsidRDefault="003518E2" w:rsidP="00655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B14" w:rsidRPr="00D763B7" w:rsidRDefault="00655B14" w:rsidP="00655B14">
    <w:pPr>
      <w:pStyle w:val="nadpis"/>
      <w:spacing w:line="276" w:lineRule="auto"/>
      <w:rPr>
        <w:color w:val="17365D"/>
        <w:sz w:val="30"/>
        <w:szCs w:val="30"/>
      </w:rPr>
    </w:pPr>
    <w:r>
      <w:rPr>
        <w:noProof/>
        <w:sz w:val="30"/>
        <w:szCs w:val="30"/>
        <w:lang w:eastAsia="cs-CZ"/>
      </w:rPr>
      <mc:AlternateContent>
        <mc:Choice Requires="wps">
          <w:drawing>
            <wp:anchor distT="4294967291" distB="4294967291" distL="114300" distR="114300" simplePos="0" relativeHeight="251657216" behindDoc="0" locked="0" layoutInCell="1" allowOverlap="1" wp14:anchorId="49B7CEFF" wp14:editId="2B8CE38E">
              <wp:simplePos x="0" y="0"/>
              <wp:positionH relativeFrom="column">
                <wp:posOffset>-635</wp:posOffset>
              </wp:positionH>
              <wp:positionV relativeFrom="paragraph">
                <wp:posOffset>292099</wp:posOffset>
              </wp:positionV>
              <wp:extent cx="4547870" cy="0"/>
              <wp:effectExtent l="0" t="0" r="24130" b="19050"/>
              <wp:wrapNone/>
              <wp:docPr id="1" name="Přímá spojnice se šipko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4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B894D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1" o:spid="_x0000_s1026" type="#_x0000_t32" style="position:absolute;margin-left:-.05pt;margin-top:23pt;width:358.1pt;height:0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"/>
          </w:pict>
        </mc:Fallback>
      </mc:AlternateContent>
    </w:r>
    <w:r w:rsidRPr="00D763B7">
      <w:rPr>
        <w:rFonts w:ascii="Arial" w:hAnsi="Arial" w:cs="Arial"/>
        <w:b/>
        <w:noProof/>
        <w:sz w:val="30"/>
        <w:szCs w:val="30"/>
        <w:lang w:eastAsia="cs-CZ"/>
      </w:rPr>
      <w:drawing>
        <wp:anchor distT="0" distB="0" distL="114300" distR="114300" simplePos="0" relativeHeight="251663360" behindDoc="1" locked="0" layoutInCell="1" allowOverlap="1" wp14:anchorId="57028D09" wp14:editId="17E972EE">
          <wp:simplePos x="0" y="0"/>
          <wp:positionH relativeFrom="margin">
            <wp:align>right</wp:align>
          </wp:positionH>
          <wp:positionV relativeFrom="paragraph">
            <wp:posOffset>-300990</wp:posOffset>
          </wp:positionV>
          <wp:extent cx="1458595" cy="1398270"/>
          <wp:effectExtent l="0" t="0" r="8255" b="0"/>
          <wp:wrapNone/>
          <wp:docPr id="2" name="Obrázek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595" cy="139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17365D"/>
        <w:sz w:val="30"/>
        <w:szCs w:val="30"/>
      </w:rPr>
      <w:t>TISKOVÁ ZPRÁVA</w:t>
    </w:r>
    <w:r w:rsidRPr="00D763B7">
      <w:rPr>
        <w:color w:val="17365D"/>
        <w:sz w:val="30"/>
        <w:szCs w:val="30"/>
      </w:rPr>
      <w:tab/>
    </w:r>
  </w:p>
  <w:p w:rsidR="00655B14" w:rsidRPr="00D763B7" w:rsidRDefault="00EE3AD8" w:rsidP="00655B14">
    <w:pPr>
      <w:pStyle w:val="nadpis"/>
      <w:spacing w:line="276" w:lineRule="auto"/>
      <w:rPr>
        <w:color w:val="17365D"/>
        <w:sz w:val="30"/>
        <w:szCs w:val="30"/>
      </w:rPr>
    </w:pPr>
    <w:r>
      <w:rPr>
        <w:color w:val="17365D"/>
        <w:sz w:val="30"/>
        <w:szCs w:val="30"/>
      </w:rPr>
      <w:t>19</w:t>
    </w:r>
    <w:r w:rsidR="00633318">
      <w:rPr>
        <w:color w:val="17365D"/>
        <w:sz w:val="30"/>
        <w:szCs w:val="30"/>
      </w:rPr>
      <w:t>.</w:t>
    </w:r>
    <w:r w:rsidR="00827C89">
      <w:rPr>
        <w:color w:val="17365D"/>
        <w:sz w:val="30"/>
        <w:szCs w:val="30"/>
      </w:rPr>
      <w:t xml:space="preserve"> </w:t>
    </w:r>
    <w:r w:rsidR="00C765BB">
      <w:rPr>
        <w:color w:val="17365D"/>
        <w:sz w:val="30"/>
        <w:szCs w:val="30"/>
      </w:rPr>
      <w:t>4</w:t>
    </w:r>
    <w:r w:rsidR="00655B14">
      <w:rPr>
        <w:color w:val="17365D"/>
        <w:sz w:val="30"/>
        <w:szCs w:val="30"/>
      </w:rPr>
      <w:t>.</w:t>
    </w:r>
    <w:r w:rsidR="00827C89">
      <w:rPr>
        <w:color w:val="17365D"/>
        <w:sz w:val="30"/>
        <w:szCs w:val="30"/>
      </w:rPr>
      <w:t xml:space="preserve"> </w:t>
    </w:r>
    <w:r w:rsidR="00655B14">
      <w:rPr>
        <w:color w:val="17365D"/>
        <w:sz w:val="30"/>
        <w:szCs w:val="30"/>
      </w:rPr>
      <w:t>201</w:t>
    </w:r>
    <w:r w:rsidR="007B1A39">
      <w:rPr>
        <w:color w:val="17365D"/>
        <w:sz w:val="30"/>
        <w:szCs w:val="30"/>
      </w:rPr>
      <w:t>7</w:t>
    </w:r>
  </w:p>
  <w:p w:rsidR="00655B14" w:rsidRPr="00E25B7E" w:rsidRDefault="00655B14" w:rsidP="00655B14">
    <w:pPr>
      <w:spacing w:after="0"/>
      <w:rPr>
        <w:rFonts w:ascii="Arial Black" w:hAnsi="Arial Black" w:cs="Arial"/>
        <w:b/>
        <w:sz w:val="28"/>
        <w:szCs w:val="28"/>
      </w:rPr>
    </w:pPr>
  </w:p>
  <w:p w:rsidR="00655B14" w:rsidRDefault="00655B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742F"/>
    <w:multiLevelType w:val="hybridMultilevel"/>
    <w:tmpl w:val="6180DB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46EA3"/>
    <w:multiLevelType w:val="hybridMultilevel"/>
    <w:tmpl w:val="2A404E64"/>
    <w:lvl w:ilvl="0" w:tplc="C5BA1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E19F6"/>
    <w:multiLevelType w:val="hybridMultilevel"/>
    <w:tmpl w:val="D20EEF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60454"/>
    <w:multiLevelType w:val="hybridMultilevel"/>
    <w:tmpl w:val="D6401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E418E"/>
    <w:multiLevelType w:val="hybridMultilevel"/>
    <w:tmpl w:val="46CA3F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B56"/>
    <w:rsid w:val="0000345B"/>
    <w:rsid w:val="0000781F"/>
    <w:rsid w:val="0002312D"/>
    <w:rsid w:val="00024764"/>
    <w:rsid w:val="000266CE"/>
    <w:rsid w:val="000267C4"/>
    <w:rsid w:val="0002687F"/>
    <w:rsid w:val="000310FA"/>
    <w:rsid w:val="0003162C"/>
    <w:rsid w:val="000336D2"/>
    <w:rsid w:val="00034B4B"/>
    <w:rsid w:val="00034F4A"/>
    <w:rsid w:val="00036B56"/>
    <w:rsid w:val="00036D72"/>
    <w:rsid w:val="00042A08"/>
    <w:rsid w:val="0004339F"/>
    <w:rsid w:val="000449DD"/>
    <w:rsid w:val="0004606B"/>
    <w:rsid w:val="00047F3F"/>
    <w:rsid w:val="00051163"/>
    <w:rsid w:val="000512A9"/>
    <w:rsid w:val="00053FF6"/>
    <w:rsid w:val="00057673"/>
    <w:rsid w:val="0006432A"/>
    <w:rsid w:val="000702CA"/>
    <w:rsid w:val="0007119F"/>
    <w:rsid w:val="0007250E"/>
    <w:rsid w:val="00075196"/>
    <w:rsid w:val="00075EC3"/>
    <w:rsid w:val="000778E1"/>
    <w:rsid w:val="00083452"/>
    <w:rsid w:val="00083BA8"/>
    <w:rsid w:val="0008492F"/>
    <w:rsid w:val="0008540C"/>
    <w:rsid w:val="00085F81"/>
    <w:rsid w:val="000865A5"/>
    <w:rsid w:val="00091E8A"/>
    <w:rsid w:val="000A0381"/>
    <w:rsid w:val="000A2C12"/>
    <w:rsid w:val="000A555C"/>
    <w:rsid w:val="000B1F3B"/>
    <w:rsid w:val="000C093A"/>
    <w:rsid w:val="000C111A"/>
    <w:rsid w:val="000C1853"/>
    <w:rsid w:val="000C392E"/>
    <w:rsid w:val="000C61A9"/>
    <w:rsid w:val="000D0B58"/>
    <w:rsid w:val="000D2CE8"/>
    <w:rsid w:val="000D3DC9"/>
    <w:rsid w:val="000D67EC"/>
    <w:rsid w:val="000D6F5E"/>
    <w:rsid w:val="000D7AAD"/>
    <w:rsid w:val="000E763E"/>
    <w:rsid w:val="000F4733"/>
    <w:rsid w:val="000F76D9"/>
    <w:rsid w:val="0010798A"/>
    <w:rsid w:val="0011263C"/>
    <w:rsid w:val="00115B65"/>
    <w:rsid w:val="00121D08"/>
    <w:rsid w:val="0012325C"/>
    <w:rsid w:val="001254FE"/>
    <w:rsid w:val="00126B39"/>
    <w:rsid w:val="00134324"/>
    <w:rsid w:val="00136B59"/>
    <w:rsid w:val="00136DD9"/>
    <w:rsid w:val="001374C1"/>
    <w:rsid w:val="0014189D"/>
    <w:rsid w:val="00145D58"/>
    <w:rsid w:val="00147D32"/>
    <w:rsid w:val="0015386E"/>
    <w:rsid w:val="00154E05"/>
    <w:rsid w:val="00155FBC"/>
    <w:rsid w:val="00160996"/>
    <w:rsid w:val="00167091"/>
    <w:rsid w:val="00167393"/>
    <w:rsid w:val="00167EA3"/>
    <w:rsid w:val="001709D1"/>
    <w:rsid w:val="00175BC6"/>
    <w:rsid w:val="00176DB2"/>
    <w:rsid w:val="00180DF0"/>
    <w:rsid w:val="00181963"/>
    <w:rsid w:val="00182A74"/>
    <w:rsid w:val="00182F69"/>
    <w:rsid w:val="001837BC"/>
    <w:rsid w:val="001839E1"/>
    <w:rsid w:val="00184AA4"/>
    <w:rsid w:val="001947DA"/>
    <w:rsid w:val="001975BF"/>
    <w:rsid w:val="001A0918"/>
    <w:rsid w:val="001A0E14"/>
    <w:rsid w:val="001A60F5"/>
    <w:rsid w:val="001A6619"/>
    <w:rsid w:val="001B6C34"/>
    <w:rsid w:val="001B7101"/>
    <w:rsid w:val="001B7358"/>
    <w:rsid w:val="001C497E"/>
    <w:rsid w:val="001C66CF"/>
    <w:rsid w:val="001C67C0"/>
    <w:rsid w:val="001C6D66"/>
    <w:rsid w:val="001D2550"/>
    <w:rsid w:val="001D35BC"/>
    <w:rsid w:val="001D41E4"/>
    <w:rsid w:val="001D7759"/>
    <w:rsid w:val="001E14EF"/>
    <w:rsid w:val="001E1516"/>
    <w:rsid w:val="001E15A7"/>
    <w:rsid w:val="001E1A62"/>
    <w:rsid w:val="001E56BE"/>
    <w:rsid w:val="001E5C33"/>
    <w:rsid w:val="001F0C11"/>
    <w:rsid w:val="001F3B75"/>
    <w:rsid w:val="001F5AAF"/>
    <w:rsid w:val="001F5F25"/>
    <w:rsid w:val="001F75D0"/>
    <w:rsid w:val="001F7B64"/>
    <w:rsid w:val="002024C8"/>
    <w:rsid w:val="002039FC"/>
    <w:rsid w:val="0021271C"/>
    <w:rsid w:val="00214B9A"/>
    <w:rsid w:val="0022029B"/>
    <w:rsid w:val="00234852"/>
    <w:rsid w:val="002442D9"/>
    <w:rsid w:val="00244FB9"/>
    <w:rsid w:val="00253B9A"/>
    <w:rsid w:val="002543C3"/>
    <w:rsid w:val="00255584"/>
    <w:rsid w:val="00261752"/>
    <w:rsid w:val="00265E94"/>
    <w:rsid w:val="002769EC"/>
    <w:rsid w:val="002802F5"/>
    <w:rsid w:val="00282554"/>
    <w:rsid w:val="002830D4"/>
    <w:rsid w:val="00283463"/>
    <w:rsid w:val="0028544B"/>
    <w:rsid w:val="002A09C6"/>
    <w:rsid w:val="002A1D9E"/>
    <w:rsid w:val="002A355F"/>
    <w:rsid w:val="002A5494"/>
    <w:rsid w:val="002B22EC"/>
    <w:rsid w:val="002B2E77"/>
    <w:rsid w:val="002B34A2"/>
    <w:rsid w:val="002C100F"/>
    <w:rsid w:val="002C4DCA"/>
    <w:rsid w:val="002C53C3"/>
    <w:rsid w:val="002C5688"/>
    <w:rsid w:val="002D082D"/>
    <w:rsid w:val="002D2EE1"/>
    <w:rsid w:val="002D61ED"/>
    <w:rsid w:val="002E04AA"/>
    <w:rsid w:val="002E128D"/>
    <w:rsid w:val="002E69D8"/>
    <w:rsid w:val="002E7954"/>
    <w:rsid w:val="002E7D8B"/>
    <w:rsid w:val="002F02F6"/>
    <w:rsid w:val="002F3BBF"/>
    <w:rsid w:val="002F3C78"/>
    <w:rsid w:val="002F696E"/>
    <w:rsid w:val="00310056"/>
    <w:rsid w:val="003115D8"/>
    <w:rsid w:val="0031568A"/>
    <w:rsid w:val="00316A88"/>
    <w:rsid w:val="00320B75"/>
    <w:rsid w:val="00333809"/>
    <w:rsid w:val="003366AE"/>
    <w:rsid w:val="00343FF8"/>
    <w:rsid w:val="00344915"/>
    <w:rsid w:val="00347BC5"/>
    <w:rsid w:val="003518E2"/>
    <w:rsid w:val="00354906"/>
    <w:rsid w:val="003553D6"/>
    <w:rsid w:val="00356DEF"/>
    <w:rsid w:val="003629D5"/>
    <w:rsid w:val="00364E18"/>
    <w:rsid w:val="0036643F"/>
    <w:rsid w:val="0036769C"/>
    <w:rsid w:val="003722A2"/>
    <w:rsid w:val="00377C0F"/>
    <w:rsid w:val="00380E96"/>
    <w:rsid w:val="0038164F"/>
    <w:rsid w:val="00390D9B"/>
    <w:rsid w:val="00393588"/>
    <w:rsid w:val="003973E3"/>
    <w:rsid w:val="003975FB"/>
    <w:rsid w:val="003A4846"/>
    <w:rsid w:val="003A4E1B"/>
    <w:rsid w:val="003A74FB"/>
    <w:rsid w:val="003B0B39"/>
    <w:rsid w:val="003B20BE"/>
    <w:rsid w:val="003B25E8"/>
    <w:rsid w:val="003B2626"/>
    <w:rsid w:val="003B669D"/>
    <w:rsid w:val="003C4264"/>
    <w:rsid w:val="003C6D66"/>
    <w:rsid w:val="003E1A52"/>
    <w:rsid w:val="003E25B5"/>
    <w:rsid w:val="003E3DDE"/>
    <w:rsid w:val="003E3EEE"/>
    <w:rsid w:val="003E4FDA"/>
    <w:rsid w:val="003E5DEB"/>
    <w:rsid w:val="003F1BE3"/>
    <w:rsid w:val="003F4A3F"/>
    <w:rsid w:val="00404AE7"/>
    <w:rsid w:val="004065D6"/>
    <w:rsid w:val="00407D1B"/>
    <w:rsid w:val="0041092C"/>
    <w:rsid w:val="00411ECF"/>
    <w:rsid w:val="00414620"/>
    <w:rsid w:val="00415AF5"/>
    <w:rsid w:val="00416096"/>
    <w:rsid w:val="0042143D"/>
    <w:rsid w:val="00423B06"/>
    <w:rsid w:val="00425B70"/>
    <w:rsid w:val="004267CA"/>
    <w:rsid w:val="004269C0"/>
    <w:rsid w:val="0043290F"/>
    <w:rsid w:val="0045189F"/>
    <w:rsid w:val="00457B53"/>
    <w:rsid w:val="00463C79"/>
    <w:rsid w:val="004669A9"/>
    <w:rsid w:val="00467D6B"/>
    <w:rsid w:val="00470BAB"/>
    <w:rsid w:val="00474E78"/>
    <w:rsid w:val="00474F5D"/>
    <w:rsid w:val="004755AC"/>
    <w:rsid w:val="00483217"/>
    <w:rsid w:val="00487B16"/>
    <w:rsid w:val="00490A3A"/>
    <w:rsid w:val="00490FEF"/>
    <w:rsid w:val="00491B22"/>
    <w:rsid w:val="00494878"/>
    <w:rsid w:val="004952C9"/>
    <w:rsid w:val="0049638C"/>
    <w:rsid w:val="00496B6A"/>
    <w:rsid w:val="004A1CF9"/>
    <w:rsid w:val="004B31B4"/>
    <w:rsid w:val="004B7B91"/>
    <w:rsid w:val="004C0A81"/>
    <w:rsid w:val="004C68D5"/>
    <w:rsid w:val="004C7EC6"/>
    <w:rsid w:val="004D14BF"/>
    <w:rsid w:val="004D230C"/>
    <w:rsid w:val="004D2488"/>
    <w:rsid w:val="004D3EFE"/>
    <w:rsid w:val="004D6F71"/>
    <w:rsid w:val="004D718C"/>
    <w:rsid w:val="004E48FD"/>
    <w:rsid w:val="004E53EE"/>
    <w:rsid w:val="004F4589"/>
    <w:rsid w:val="0050068F"/>
    <w:rsid w:val="005063E2"/>
    <w:rsid w:val="00506D83"/>
    <w:rsid w:val="00506E60"/>
    <w:rsid w:val="00516528"/>
    <w:rsid w:val="005207A4"/>
    <w:rsid w:val="005226E6"/>
    <w:rsid w:val="00522A3F"/>
    <w:rsid w:val="00525388"/>
    <w:rsid w:val="00525770"/>
    <w:rsid w:val="00526B27"/>
    <w:rsid w:val="00532D97"/>
    <w:rsid w:val="00534219"/>
    <w:rsid w:val="00536342"/>
    <w:rsid w:val="005405D8"/>
    <w:rsid w:val="00542901"/>
    <w:rsid w:val="00542996"/>
    <w:rsid w:val="00543480"/>
    <w:rsid w:val="00543E13"/>
    <w:rsid w:val="00560445"/>
    <w:rsid w:val="00560668"/>
    <w:rsid w:val="00563B73"/>
    <w:rsid w:val="00563DEE"/>
    <w:rsid w:val="00564E82"/>
    <w:rsid w:val="00567B05"/>
    <w:rsid w:val="00567FCC"/>
    <w:rsid w:val="00573A57"/>
    <w:rsid w:val="00574AB5"/>
    <w:rsid w:val="00575350"/>
    <w:rsid w:val="00575AC0"/>
    <w:rsid w:val="00575DE9"/>
    <w:rsid w:val="00582D61"/>
    <w:rsid w:val="005955B4"/>
    <w:rsid w:val="0059759C"/>
    <w:rsid w:val="005A0735"/>
    <w:rsid w:val="005A1046"/>
    <w:rsid w:val="005A33B1"/>
    <w:rsid w:val="005A41FB"/>
    <w:rsid w:val="005A6A33"/>
    <w:rsid w:val="005B5C23"/>
    <w:rsid w:val="005B681C"/>
    <w:rsid w:val="005C33CE"/>
    <w:rsid w:val="005C710A"/>
    <w:rsid w:val="005D2C5A"/>
    <w:rsid w:val="005E2124"/>
    <w:rsid w:val="005F5002"/>
    <w:rsid w:val="005F730C"/>
    <w:rsid w:val="00605851"/>
    <w:rsid w:val="00605F5F"/>
    <w:rsid w:val="006113F4"/>
    <w:rsid w:val="00612999"/>
    <w:rsid w:val="00612D3F"/>
    <w:rsid w:val="00612F63"/>
    <w:rsid w:val="00613CA5"/>
    <w:rsid w:val="00613DF6"/>
    <w:rsid w:val="00613E4C"/>
    <w:rsid w:val="006148ED"/>
    <w:rsid w:val="00615AC2"/>
    <w:rsid w:val="00617D67"/>
    <w:rsid w:val="00621B9E"/>
    <w:rsid w:val="006222B3"/>
    <w:rsid w:val="0062361C"/>
    <w:rsid w:val="00623642"/>
    <w:rsid w:val="00623B37"/>
    <w:rsid w:val="00624443"/>
    <w:rsid w:val="006278BF"/>
    <w:rsid w:val="0063062D"/>
    <w:rsid w:val="006331B3"/>
    <w:rsid w:val="00633318"/>
    <w:rsid w:val="006362FC"/>
    <w:rsid w:val="006474BF"/>
    <w:rsid w:val="0064768F"/>
    <w:rsid w:val="0065030F"/>
    <w:rsid w:val="00650B15"/>
    <w:rsid w:val="00651991"/>
    <w:rsid w:val="00654307"/>
    <w:rsid w:val="00654F88"/>
    <w:rsid w:val="00655B14"/>
    <w:rsid w:val="00661906"/>
    <w:rsid w:val="00663DF4"/>
    <w:rsid w:val="006650D5"/>
    <w:rsid w:val="00670D2D"/>
    <w:rsid w:val="006832C4"/>
    <w:rsid w:val="00686D43"/>
    <w:rsid w:val="006927C2"/>
    <w:rsid w:val="006934FA"/>
    <w:rsid w:val="00693888"/>
    <w:rsid w:val="006A0D19"/>
    <w:rsid w:val="006A2453"/>
    <w:rsid w:val="006A447A"/>
    <w:rsid w:val="006A5D80"/>
    <w:rsid w:val="006B1D92"/>
    <w:rsid w:val="006B3A10"/>
    <w:rsid w:val="006B4962"/>
    <w:rsid w:val="006B5D5E"/>
    <w:rsid w:val="006C2B65"/>
    <w:rsid w:val="006C4C61"/>
    <w:rsid w:val="006C522D"/>
    <w:rsid w:val="006C6EA1"/>
    <w:rsid w:val="006D0799"/>
    <w:rsid w:val="006D0916"/>
    <w:rsid w:val="006D0F03"/>
    <w:rsid w:val="006D252D"/>
    <w:rsid w:val="006D3EB8"/>
    <w:rsid w:val="006D42D0"/>
    <w:rsid w:val="006D4ABB"/>
    <w:rsid w:val="006E3D61"/>
    <w:rsid w:val="006E6B4E"/>
    <w:rsid w:val="006E7A97"/>
    <w:rsid w:val="006F1257"/>
    <w:rsid w:val="00700072"/>
    <w:rsid w:val="007012BA"/>
    <w:rsid w:val="00702863"/>
    <w:rsid w:val="00705B5F"/>
    <w:rsid w:val="00705BC3"/>
    <w:rsid w:val="00705DA4"/>
    <w:rsid w:val="00706CFF"/>
    <w:rsid w:val="00707522"/>
    <w:rsid w:val="00710A01"/>
    <w:rsid w:val="00712980"/>
    <w:rsid w:val="00713ABB"/>
    <w:rsid w:val="00713F01"/>
    <w:rsid w:val="007143C3"/>
    <w:rsid w:val="0071453E"/>
    <w:rsid w:val="00716A16"/>
    <w:rsid w:val="007173A6"/>
    <w:rsid w:val="007235A6"/>
    <w:rsid w:val="0072485F"/>
    <w:rsid w:val="0073295D"/>
    <w:rsid w:val="00740D42"/>
    <w:rsid w:val="00742739"/>
    <w:rsid w:val="00744AAE"/>
    <w:rsid w:val="00744F4A"/>
    <w:rsid w:val="007463F6"/>
    <w:rsid w:val="00751B24"/>
    <w:rsid w:val="00751CDA"/>
    <w:rsid w:val="0075276B"/>
    <w:rsid w:val="00755EC0"/>
    <w:rsid w:val="0075632D"/>
    <w:rsid w:val="0076032C"/>
    <w:rsid w:val="007605A4"/>
    <w:rsid w:val="00761239"/>
    <w:rsid w:val="00762126"/>
    <w:rsid w:val="00766721"/>
    <w:rsid w:val="007709D1"/>
    <w:rsid w:val="00781099"/>
    <w:rsid w:val="007832C3"/>
    <w:rsid w:val="0078361B"/>
    <w:rsid w:val="007842B4"/>
    <w:rsid w:val="007871D4"/>
    <w:rsid w:val="00787594"/>
    <w:rsid w:val="00790072"/>
    <w:rsid w:val="00796713"/>
    <w:rsid w:val="00796CBD"/>
    <w:rsid w:val="007A4A06"/>
    <w:rsid w:val="007A53B0"/>
    <w:rsid w:val="007B1A39"/>
    <w:rsid w:val="007B1C7A"/>
    <w:rsid w:val="007B31F2"/>
    <w:rsid w:val="007B3DA8"/>
    <w:rsid w:val="007B4B08"/>
    <w:rsid w:val="007B53F9"/>
    <w:rsid w:val="007B6D27"/>
    <w:rsid w:val="007C2B1D"/>
    <w:rsid w:val="007C45B0"/>
    <w:rsid w:val="007C5FFD"/>
    <w:rsid w:val="007C6D19"/>
    <w:rsid w:val="007C7133"/>
    <w:rsid w:val="007D1A76"/>
    <w:rsid w:val="007D2825"/>
    <w:rsid w:val="007D62ED"/>
    <w:rsid w:val="007D7BB1"/>
    <w:rsid w:val="007E0D15"/>
    <w:rsid w:val="007F0C40"/>
    <w:rsid w:val="007F66CD"/>
    <w:rsid w:val="007F6811"/>
    <w:rsid w:val="00800E1E"/>
    <w:rsid w:val="00807C6F"/>
    <w:rsid w:val="0081074D"/>
    <w:rsid w:val="008108E8"/>
    <w:rsid w:val="0081291B"/>
    <w:rsid w:val="00812DF8"/>
    <w:rsid w:val="00814415"/>
    <w:rsid w:val="00814765"/>
    <w:rsid w:val="008204B5"/>
    <w:rsid w:val="00820F2C"/>
    <w:rsid w:val="00824140"/>
    <w:rsid w:val="008249E8"/>
    <w:rsid w:val="0082549D"/>
    <w:rsid w:val="00827C89"/>
    <w:rsid w:val="008303E4"/>
    <w:rsid w:val="008329A5"/>
    <w:rsid w:val="00835314"/>
    <w:rsid w:val="0084640E"/>
    <w:rsid w:val="00847DB4"/>
    <w:rsid w:val="00852746"/>
    <w:rsid w:val="00855913"/>
    <w:rsid w:val="00857E38"/>
    <w:rsid w:val="00862EFD"/>
    <w:rsid w:val="00867A1B"/>
    <w:rsid w:val="008722DF"/>
    <w:rsid w:val="00873AC5"/>
    <w:rsid w:val="008774E5"/>
    <w:rsid w:val="00877565"/>
    <w:rsid w:val="008824CF"/>
    <w:rsid w:val="008872BA"/>
    <w:rsid w:val="00890210"/>
    <w:rsid w:val="00892F3A"/>
    <w:rsid w:val="00894763"/>
    <w:rsid w:val="008949FC"/>
    <w:rsid w:val="00895930"/>
    <w:rsid w:val="008A1E00"/>
    <w:rsid w:val="008A4FF8"/>
    <w:rsid w:val="008B3EE2"/>
    <w:rsid w:val="008B7191"/>
    <w:rsid w:val="008C749F"/>
    <w:rsid w:val="008D19FA"/>
    <w:rsid w:val="008D3BCA"/>
    <w:rsid w:val="008D48D6"/>
    <w:rsid w:val="008D59B4"/>
    <w:rsid w:val="008D7476"/>
    <w:rsid w:val="008E028E"/>
    <w:rsid w:val="008E2D03"/>
    <w:rsid w:val="008E6142"/>
    <w:rsid w:val="008E7BEB"/>
    <w:rsid w:val="008F5021"/>
    <w:rsid w:val="008F5122"/>
    <w:rsid w:val="008F6F10"/>
    <w:rsid w:val="008F6F96"/>
    <w:rsid w:val="0090581E"/>
    <w:rsid w:val="0090691F"/>
    <w:rsid w:val="00910082"/>
    <w:rsid w:val="00911F87"/>
    <w:rsid w:val="00913439"/>
    <w:rsid w:val="00913C66"/>
    <w:rsid w:val="0091594A"/>
    <w:rsid w:val="009220BB"/>
    <w:rsid w:val="009221E5"/>
    <w:rsid w:val="00924562"/>
    <w:rsid w:val="0092496C"/>
    <w:rsid w:val="0092593E"/>
    <w:rsid w:val="009271B7"/>
    <w:rsid w:val="0093017D"/>
    <w:rsid w:val="00930448"/>
    <w:rsid w:val="009334FD"/>
    <w:rsid w:val="00934DF2"/>
    <w:rsid w:val="00937B27"/>
    <w:rsid w:val="0094452B"/>
    <w:rsid w:val="0094738D"/>
    <w:rsid w:val="00947B21"/>
    <w:rsid w:val="00951E2C"/>
    <w:rsid w:val="00955050"/>
    <w:rsid w:val="0095787C"/>
    <w:rsid w:val="00961E63"/>
    <w:rsid w:val="00966597"/>
    <w:rsid w:val="00967003"/>
    <w:rsid w:val="00967406"/>
    <w:rsid w:val="00974F08"/>
    <w:rsid w:val="009769C6"/>
    <w:rsid w:val="00980CE7"/>
    <w:rsid w:val="00983964"/>
    <w:rsid w:val="009851CB"/>
    <w:rsid w:val="00987340"/>
    <w:rsid w:val="009A6C2C"/>
    <w:rsid w:val="009B059D"/>
    <w:rsid w:val="009B2866"/>
    <w:rsid w:val="009C1B56"/>
    <w:rsid w:val="009C2B16"/>
    <w:rsid w:val="009C59D8"/>
    <w:rsid w:val="009C5FFA"/>
    <w:rsid w:val="009D1179"/>
    <w:rsid w:val="009D288E"/>
    <w:rsid w:val="009D40BE"/>
    <w:rsid w:val="009D64BB"/>
    <w:rsid w:val="009D7C5B"/>
    <w:rsid w:val="009E03DD"/>
    <w:rsid w:val="009E60FC"/>
    <w:rsid w:val="009F09FC"/>
    <w:rsid w:val="009F1ACD"/>
    <w:rsid w:val="009F1CF0"/>
    <w:rsid w:val="009F60C1"/>
    <w:rsid w:val="00A00BBB"/>
    <w:rsid w:val="00A01A93"/>
    <w:rsid w:val="00A148D8"/>
    <w:rsid w:val="00A17A92"/>
    <w:rsid w:val="00A27633"/>
    <w:rsid w:val="00A4200A"/>
    <w:rsid w:val="00A509B2"/>
    <w:rsid w:val="00A523CC"/>
    <w:rsid w:val="00A546ED"/>
    <w:rsid w:val="00A60217"/>
    <w:rsid w:val="00A60931"/>
    <w:rsid w:val="00A61374"/>
    <w:rsid w:val="00A619DE"/>
    <w:rsid w:val="00A62428"/>
    <w:rsid w:val="00A62B62"/>
    <w:rsid w:val="00A66AAD"/>
    <w:rsid w:val="00A712EF"/>
    <w:rsid w:val="00A7197A"/>
    <w:rsid w:val="00A73140"/>
    <w:rsid w:val="00A73ED7"/>
    <w:rsid w:val="00A742F4"/>
    <w:rsid w:val="00A75761"/>
    <w:rsid w:val="00A768B2"/>
    <w:rsid w:val="00A81BE1"/>
    <w:rsid w:val="00A829ED"/>
    <w:rsid w:val="00A8724B"/>
    <w:rsid w:val="00A947CB"/>
    <w:rsid w:val="00A9678E"/>
    <w:rsid w:val="00AA0FAC"/>
    <w:rsid w:val="00AB1126"/>
    <w:rsid w:val="00AB1FC1"/>
    <w:rsid w:val="00AB25F5"/>
    <w:rsid w:val="00AB4EEC"/>
    <w:rsid w:val="00AB64DE"/>
    <w:rsid w:val="00AB6F19"/>
    <w:rsid w:val="00AC0FF6"/>
    <w:rsid w:val="00AC17FA"/>
    <w:rsid w:val="00AC32F9"/>
    <w:rsid w:val="00AD380C"/>
    <w:rsid w:val="00AD38CE"/>
    <w:rsid w:val="00AD3ACF"/>
    <w:rsid w:val="00AE045A"/>
    <w:rsid w:val="00AE1FD2"/>
    <w:rsid w:val="00AE2D7A"/>
    <w:rsid w:val="00AE42EC"/>
    <w:rsid w:val="00AE4F7C"/>
    <w:rsid w:val="00AE539F"/>
    <w:rsid w:val="00AF2495"/>
    <w:rsid w:val="00AF2749"/>
    <w:rsid w:val="00AF353D"/>
    <w:rsid w:val="00AF4AA4"/>
    <w:rsid w:val="00AF7E13"/>
    <w:rsid w:val="00B00ADD"/>
    <w:rsid w:val="00B00B91"/>
    <w:rsid w:val="00B07754"/>
    <w:rsid w:val="00B1425A"/>
    <w:rsid w:val="00B15BD1"/>
    <w:rsid w:val="00B161AD"/>
    <w:rsid w:val="00B21B82"/>
    <w:rsid w:val="00B222EB"/>
    <w:rsid w:val="00B238D8"/>
    <w:rsid w:val="00B25DBE"/>
    <w:rsid w:val="00B27B22"/>
    <w:rsid w:val="00B27D90"/>
    <w:rsid w:val="00B3135D"/>
    <w:rsid w:val="00B41391"/>
    <w:rsid w:val="00B4172D"/>
    <w:rsid w:val="00B538CF"/>
    <w:rsid w:val="00B55313"/>
    <w:rsid w:val="00B57691"/>
    <w:rsid w:val="00B60727"/>
    <w:rsid w:val="00B619C7"/>
    <w:rsid w:val="00B67D94"/>
    <w:rsid w:val="00B700EF"/>
    <w:rsid w:val="00B7066A"/>
    <w:rsid w:val="00B71542"/>
    <w:rsid w:val="00B75BE8"/>
    <w:rsid w:val="00B77156"/>
    <w:rsid w:val="00B824C4"/>
    <w:rsid w:val="00B85D8C"/>
    <w:rsid w:val="00B8639C"/>
    <w:rsid w:val="00B947A5"/>
    <w:rsid w:val="00B96DC1"/>
    <w:rsid w:val="00B97F83"/>
    <w:rsid w:val="00BA2020"/>
    <w:rsid w:val="00BA2DDE"/>
    <w:rsid w:val="00BA2F57"/>
    <w:rsid w:val="00BA3F4B"/>
    <w:rsid w:val="00BA67E9"/>
    <w:rsid w:val="00BB05A4"/>
    <w:rsid w:val="00BB3311"/>
    <w:rsid w:val="00BB4211"/>
    <w:rsid w:val="00BB55B5"/>
    <w:rsid w:val="00BB7952"/>
    <w:rsid w:val="00BB7E91"/>
    <w:rsid w:val="00BC0DAD"/>
    <w:rsid w:val="00BC1FBC"/>
    <w:rsid w:val="00BC303B"/>
    <w:rsid w:val="00BC548E"/>
    <w:rsid w:val="00BE0CE4"/>
    <w:rsid w:val="00BE3A45"/>
    <w:rsid w:val="00BE46CF"/>
    <w:rsid w:val="00BE4D4B"/>
    <w:rsid w:val="00BE4E6E"/>
    <w:rsid w:val="00BE6C4C"/>
    <w:rsid w:val="00BF14CC"/>
    <w:rsid w:val="00BF658E"/>
    <w:rsid w:val="00BF6972"/>
    <w:rsid w:val="00C1044C"/>
    <w:rsid w:val="00C1171C"/>
    <w:rsid w:val="00C21837"/>
    <w:rsid w:val="00C311B7"/>
    <w:rsid w:val="00C3154B"/>
    <w:rsid w:val="00C3267B"/>
    <w:rsid w:val="00C3325A"/>
    <w:rsid w:val="00C33264"/>
    <w:rsid w:val="00C333AA"/>
    <w:rsid w:val="00C3731F"/>
    <w:rsid w:val="00C50EB7"/>
    <w:rsid w:val="00C51093"/>
    <w:rsid w:val="00C5699A"/>
    <w:rsid w:val="00C6039E"/>
    <w:rsid w:val="00C607A2"/>
    <w:rsid w:val="00C60C8C"/>
    <w:rsid w:val="00C621FC"/>
    <w:rsid w:val="00C67AEB"/>
    <w:rsid w:val="00C70EE1"/>
    <w:rsid w:val="00C765BB"/>
    <w:rsid w:val="00C802DC"/>
    <w:rsid w:val="00C80C4D"/>
    <w:rsid w:val="00C812FA"/>
    <w:rsid w:val="00C828CD"/>
    <w:rsid w:val="00C87246"/>
    <w:rsid w:val="00C908CA"/>
    <w:rsid w:val="00C948E3"/>
    <w:rsid w:val="00C964AD"/>
    <w:rsid w:val="00C97FF5"/>
    <w:rsid w:val="00CA489A"/>
    <w:rsid w:val="00CA4B80"/>
    <w:rsid w:val="00CA6D83"/>
    <w:rsid w:val="00CC0429"/>
    <w:rsid w:val="00CC5301"/>
    <w:rsid w:val="00CC6790"/>
    <w:rsid w:val="00CD1466"/>
    <w:rsid w:val="00CD1F47"/>
    <w:rsid w:val="00CD26E1"/>
    <w:rsid w:val="00CD42C6"/>
    <w:rsid w:val="00CD4FA8"/>
    <w:rsid w:val="00CD6B89"/>
    <w:rsid w:val="00CE26CB"/>
    <w:rsid w:val="00CE2CDA"/>
    <w:rsid w:val="00CE7DA1"/>
    <w:rsid w:val="00CF181B"/>
    <w:rsid w:val="00CF27B2"/>
    <w:rsid w:val="00CF65A3"/>
    <w:rsid w:val="00D00528"/>
    <w:rsid w:val="00D05C00"/>
    <w:rsid w:val="00D1309B"/>
    <w:rsid w:val="00D13CF0"/>
    <w:rsid w:val="00D15A19"/>
    <w:rsid w:val="00D165BF"/>
    <w:rsid w:val="00D175CF"/>
    <w:rsid w:val="00D2049B"/>
    <w:rsid w:val="00D21D3C"/>
    <w:rsid w:val="00D2266B"/>
    <w:rsid w:val="00D24422"/>
    <w:rsid w:val="00D302F0"/>
    <w:rsid w:val="00D309A0"/>
    <w:rsid w:val="00D3268D"/>
    <w:rsid w:val="00D330F4"/>
    <w:rsid w:val="00D3475D"/>
    <w:rsid w:val="00D34AB7"/>
    <w:rsid w:val="00D43126"/>
    <w:rsid w:val="00D435EE"/>
    <w:rsid w:val="00D45D3D"/>
    <w:rsid w:val="00D46859"/>
    <w:rsid w:val="00D57F07"/>
    <w:rsid w:val="00D6186A"/>
    <w:rsid w:val="00D63698"/>
    <w:rsid w:val="00D64B06"/>
    <w:rsid w:val="00D64C48"/>
    <w:rsid w:val="00D6582D"/>
    <w:rsid w:val="00D763B7"/>
    <w:rsid w:val="00D77055"/>
    <w:rsid w:val="00D77345"/>
    <w:rsid w:val="00D8202F"/>
    <w:rsid w:val="00D91AC5"/>
    <w:rsid w:val="00D91FF4"/>
    <w:rsid w:val="00D92EE4"/>
    <w:rsid w:val="00D93E34"/>
    <w:rsid w:val="00D94DC9"/>
    <w:rsid w:val="00DA1B87"/>
    <w:rsid w:val="00DA4F1A"/>
    <w:rsid w:val="00DA730B"/>
    <w:rsid w:val="00DA7B16"/>
    <w:rsid w:val="00DA7C25"/>
    <w:rsid w:val="00DB0093"/>
    <w:rsid w:val="00DB1D60"/>
    <w:rsid w:val="00DB449E"/>
    <w:rsid w:val="00DB4521"/>
    <w:rsid w:val="00DB7D7C"/>
    <w:rsid w:val="00DC0373"/>
    <w:rsid w:val="00DC1055"/>
    <w:rsid w:val="00DC192A"/>
    <w:rsid w:val="00DC6811"/>
    <w:rsid w:val="00DD052D"/>
    <w:rsid w:val="00DD2953"/>
    <w:rsid w:val="00DD3271"/>
    <w:rsid w:val="00DD4924"/>
    <w:rsid w:val="00DE0DEB"/>
    <w:rsid w:val="00DE4114"/>
    <w:rsid w:val="00DE5CD3"/>
    <w:rsid w:val="00DE60AE"/>
    <w:rsid w:val="00DE63CF"/>
    <w:rsid w:val="00DE7F8E"/>
    <w:rsid w:val="00DF0757"/>
    <w:rsid w:val="00DF09F9"/>
    <w:rsid w:val="00DF157C"/>
    <w:rsid w:val="00DF4E13"/>
    <w:rsid w:val="00DF77B2"/>
    <w:rsid w:val="00E033EE"/>
    <w:rsid w:val="00E03EA9"/>
    <w:rsid w:val="00E070FB"/>
    <w:rsid w:val="00E10CF1"/>
    <w:rsid w:val="00E13370"/>
    <w:rsid w:val="00E16198"/>
    <w:rsid w:val="00E17B10"/>
    <w:rsid w:val="00E2132E"/>
    <w:rsid w:val="00E21574"/>
    <w:rsid w:val="00E25B7E"/>
    <w:rsid w:val="00E25CD7"/>
    <w:rsid w:val="00E26B83"/>
    <w:rsid w:val="00E26BA8"/>
    <w:rsid w:val="00E26E22"/>
    <w:rsid w:val="00E27521"/>
    <w:rsid w:val="00E27A8B"/>
    <w:rsid w:val="00E34CB2"/>
    <w:rsid w:val="00E3524D"/>
    <w:rsid w:val="00E36217"/>
    <w:rsid w:val="00E412E8"/>
    <w:rsid w:val="00E442D7"/>
    <w:rsid w:val="00E444F3"/>
    <w:rsid w:val="00E51C0E"/>
    <w:rsid w:val="00E652A9"/>
    <w:rsid w:val="00E66C51"/>
    <w:rsid w:val="00E672CE"/>
    <w:rsid w:val="00E6746A"/>
    <w:rsid w:val="00E741CF"/>
    <w:rsid w:val="00E830CF"/>
    <w:rsid w:val="00E84B54"/>
    <w:rsid w:val="00E875C9"/>
    <w:rsid w:val="00E97083"/>
    <w:rsid w:val="00EA4FF3"/>
    <w:rsid w:val="00EA5CEE"/>
    <w:rsid w:val="00EA79D5"/>
    <w:rsid w:val="00EB00C7"/>
    <w:rsid w:val="00EB2BBE"/>
    <w:rsid w:val="00EB5042"/>
    <w:rsid w:val="00EB565C"/>
    <w:rsid w:val="00EB64B6"/>
    <w:rsid w:val="00EB7273"/>
    <w:rsid w:val="00ED1CF5"/>
    <w:rsid w:val="00ED31C9"/>
    <w:rsid w:val="00ED53B6"/>
    <w:rsid w:val="00ED686A"/>
    <w:rsid w:val="00EE04D0"/>
    <w:rsid w:val="00EE0A47"/>
    <w:rsid w:val="00EE3AD8"/>
    <w:rsid w:val="00EE4211"/>
    <w:rsid w:val="00EE7AEF"/>
    <w:rsid w:val="00EF38DD"/>
    <w:rsid w:val="00EF7ED8"/>
    <w:rsid w:val="00F028BE"/>
    <w:rsid w:val="00F0586A"/>
    <w:rsid w:val="00F063E9"/>
    <w:rsid w:val="00F105B6"/>
    <w:rsid w:val="00F114DB"/>
    <w:rsid w:val="00F13267"/>
    <w:rsid w:val="00F13BDC"/>
    <w:rsid w:val="00F15BF5"/>
    <w:rsid w:val="00F15C7B"/>
    <w:rsid w:val="00F254AD"/>
    <w:rsid w:val="00F265AB"/>
    <w:rsid w:val="00F26AAE"/>
    <w:rsid w:val="00F31011"/>
    <w:rsid w:val="00F33188"/>
    <w:rsid w:val="00F33B8F"/>
    <w:rsid w:val="00F34505"/>
    <w:rsid w:val="00F36A4D"/>
    <w:rsid w:val="00F40767"/>
    <w:rsid w:val="00F63D2C"/>
    <w:rsid w:val="00F64DA9"/>
    <w:rsid w:val="00F66BB9"/>
    <w:rsid w:val="00F70EB6"/>
    <w:rsid w:val="00F71634"/>
    <w:rsid w:val="00F752EA"/>
    <w:rsid w:val="00F80383"/>
    <w:rsid w:val="00F80AF7"/>
    <w:rsid w:val="00F82D52"/>
    <w:rsid w:val="00F83112"/>
    <w:rsid w:val="00F86F64"/>
    <w:rsid w:val="00F91226"/>
    <w:rsid w:val="00F92C0A"/>
    <w:rsid w:val="00FA0394"/>
    <w:rsid w:val="00FB1070"/>
    <w:rsid w:val="00FB27DA"/>
    <w:rsid w:val="00FB3096"/>
    <w:rsid w:val="00FC072A"/>
    <w:rsid w:val="00FC31BA"/>
    <w:rsid w:val="00FC3BB1"/>
    <w:rsid w:val="00FD23C2"/>
    <w:rsid w:val="00FD2D61"/>
    <w:rsid w:val="00FD38F9"/>
    <w:rsid w:val="00FD40F0"/>
    <w:rsid w:val="00FD52E9"/>
    <w:rsid w:val="00FD6FDD"/>
    <w:rsid w:val="00FD7ED7"/>
    <w:rsid w:val="00FE20C6"/>
    <w:rsid w:val="00FE5EF3"/>
    <w:rsid w:val="00FF22D6"/>
    <w:rsid w:val="00FF2490"/>
    <w:rsid w:val="00FF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ecimalSymbol w:val=","/>
  <w:listSeparator w:val=";"/>
  <w14:docId w14:val="1ACFACC3"/>
  <w15:docId w15:val="{AE74645D-278C-44BF-B70A-E3295505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036B5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uiPriority w:val="99"/>
    <w:rsid w:val="00036B56"/>
    <w:pPr>
      <w:autoSpaceDE w:val="0"/>
      <w:autoSpaceDN w:val="0"/>
      <w:adjustRightInd w:val="0"/>
      <w:spacing w:after="0" w:line="560" w:lineRule="atLeast"/>
      <w:textAlignment w:val="center"/>
    </w:pPr>
    <w:rPr>
      <w:rFonts w:ascii="Arial Black" w:hAnsi="Arial Black" w:cs="Arial Black"/>
      <w:color w:val="000000"/>
      <w:sz w:val="46"/>
      <w:szCs w:val="46"/>
    </w:rPr>
  </w:style>
  <w:style w:type="character" w:styleId="Odkaznakoment">
    <w:name w:val="annotation reference"/>
    <w:uiPriority w:val="99"/>
    <w:semiHidden/>
    <w:unhideWhenUsed/>
    <w:rsid w:val="00036B56"/>
    <w:rPr>
      <w:sz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6B5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6B56"/>
    <w:rPr>
      <w:rFonts w:ascii="Calibri" w:eastAsia="Times New Roman" w:hAnsi="Calibri" w:cs="Times New Roman"/>
      <w:sz w:val="20"/>
      <w:szCs w:val="20"/>
    </w:rPr>
  </w:style>
  <w:style w:type="character" w:styleId="Hypertextovodkaz">
    <w:name w:val="Hyperlink"/>
    <w:uiPriority w:val="99"/>
    <w:unhideWhenUsed/>
    <w:rsid w:val="00036B5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6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6B56"/>
    <w:rPr>
      <w:rFonts w:ascii="Segoe UI" w:eastAsia="Times New Roman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C100F"/>
    <w:pPr>
      <w:spacing w:line="240" w:lineRule="auto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C100F"/>
    <w:rPr>
      <w:rFonts w:ascii="Calibri" w:eastAsia="Times New Roman" w:hAnsi="Calibri" w:cs="Times New Roman"/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655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5B14"/>
    <w:rPr>
      <w:rFonts w:ascii="Calibri" w:eastAsia="Times New Roman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655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5B14"/>
    <w:rPr>
      <w:rFonts w:ascii="Calibri" w:eastAsia="Times New Roman" w:hAnsi="Calibri" w:cs="Times New Roman"/>
    </w:rPr>
  </w:style>
  <w:style w:type="character" w:styleId="Siln">
    <w:name w:val="Strong"/>
    <w:basedOn w:val="Standardnpsmoodstavce"/>
    <w:uiPriority w:val="22"/>
    <w:qFormat/>
    <w:rsid w:val="00827C89"/>
    <w:rPr>
      <w:b/>
      <w:bCs/>
    </w:rPr>
  </w:style>
  <w:style w:type="table" w:styleId="Mkatabulky">
    <w:name w:val="Table Grid"/>
    <w:basedOn w:val="Normlntabulka"/>
    <w:uiPriority w:val="39"/>
    <w:rsid w:val="00744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44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entral-group.cz/proc-central-grou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ntral-group.cz/tiskove-zprav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jemelka\AppData\Local\Temp\www.central-group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edia@central-group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70891-ED4B-485F-B2F1-A239E80C6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1046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jankovsky</dc:creator>
  <cp:lastModifiedBy>fialkova</cp:lastModifiedBy>
  <cp:revision>14</cp:revision>
  <cp:lastPrinted>2017-04-13T07:02:00Z</cp:lastPrinted>
  <dcterms:created xsi:type="dcterms:W3CDTF">2017-03-01T14:09:00Z</dcterms:created>
  <dcterms:modified xsi:type="dcterms:W3CDTF">2017-04-18T14:12:00Z</dcterms:modified>
</cp:coreProperties>
</file>