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Default="00FF334B" w:rsidP="006611E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Prodej bytů </w:t>
      </w: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 za pololetí </w:t>
      </w:r>
      <w:r w:rsidR="000F36FD">
        <w:rPr>
          <w:rFonts w:ascii="Arial Black" w:hAnsi="Arial Black"/>
          <w:color w:val="000000" w:themeColor="text1"/>
          <w:sz w:val="28"/>
          <w:szCs w:val="28"/>
        </w:rPr>
        <w:t>vz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rostl o </w:t>
      </w:r>
      <w:r w:rsidR="00F83947">
        <w:rPr>
          <w:rFonts w:ascii="Arial Black" w:hAnsi="Arial Black"/>
          <w:color w:val="000000" w:themeColor="text1"/>
          <w:sz w:val="28"/>
          <w:szCs w:val="28"/>
        </w:rPr>
        <w:t>44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procent, příjmy dosáhly </w:t>
      </w:r>
      <w:r w:rsidR="003065E0">
        <w:rPr>
          <w:rFonts w:ascii="Arial Black" w:hAnsi="Arial Black"/>
          <w:color w:val="000000" w:themeColor="text1"/>
          <w:sz w:val="28"/>
          <w:szCs w:val="28"/>
        </w:rPr>
        <w:t xml:space="preserve">2,8 </w:t>
      </w:r>
      <w:r>
        <w:rPr>
          <w:rFonts w:ascii="Arial Black" w:hAnsi="Arial Black"/>
          <w:color w:val="000000" w:themeColor="text1"/>
          <w:sz w:val="28"/>
          <w:szCs w:val="28"/>
        </w:rPr>
        <w:t>miliardy</w:t>
      </w:r>
    </w:p>
    <w:p w:rsidR="006611ED" w:rsidRPr="001069E5" w:rsidRDefault="006611ED" w:rsidP="006611ED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0C3BEB" w:rsidRDefault="002C4DCA" w:rsidP="000C3BEB">
      <w:pPr>
        <w:spacing w:after="0"/>
        <w:contextualSpacing/>
        <w:jc w:val="both"/>
        <w:rPr>
          <w:rStyle w:val="Siln"/>
          <w:rFonts w:ascii="Arial" w:hAnsi="Arial" w:cs="Arial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FF334B">
        <w:rPr>
          <w:rFonts w:ascii="Arial" w:hAnsi="Arial" w:cs="Arial"/>
          <w:i/>
          <w:lang w:eastAsia="cs-CZ"/>
        </w:rPr>
        <w:t>7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FF334B">
        <w:rPr>
          <w:rFonts w:ascii="Arial" w:hAnsi="Arial" w:cs="Arial"/>
          <w:i/>
          <w:lang w:eastAsia="cs-CZ"/>
        </w:rPr>
        <w:t>7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0C3BEB">
        <w:rPr>
          <w:rFonts w:ascii="Arial" w:hAnsi="Arial" w:cs="Arial"/>
          <w:i/>
          <w:lang w:eastAsia="cs-CZ"/>
        </w:rPr>
        <w:t xml:space="preserve"> </w:t>
      </w:r>
      <w:r w:rsidR="000C3BEB">
        <w:rPr>
          <w:rStyle w:val="Siln"/>
          <w:rFonts w:ascii="Arial" w:hAnsi="Arial" w:cs="Arial"/>
        </w:rPr>
        <w:t xml:space="preserve">Největší český rezidenční developer a investor nové bytové výstavby </w:t>
      </w:r>
      <w:proofErr w:type="spellStart"/>
      <w:r w:rsidR="000C3BEB" w:rsidRPr="000C3BEB">
        <w:rPr>
          <w:rFonts w:ascii="Arial" w:hAnsi="Arial" w:cs="Arial"/>
          <w:b/>
          <w:lang w:eastAsia="cs-CZ"/>
        </w:rPr>
        <w:t>Central</w:t>
      </w:r>
      <w:proofErr w:type="spellEnd"/>
      <w:r w:rsidR="000C3BEB" w:rsidRPr="000C3BEB">
        <w:rPr>
          <w:rFonts w:ascii="Arial" w:hAnsi="Arial" w:cs="Arial"/>
          <w:b/>
          <w:lang w:eastAsia="cs-CZ"/>
        </w:rPr>
        <w:t xml:space="preserve"> Group</w:t>
      </w:r>
      <w:r w:rsidR="000C3BEB">
        <w:rPr>
          <w:rFonts w:ascii="Arial" w:hAnsi="Arial" w:cs="Arial"/>
          <w:b/>
          <w:lang w:eastAsia="cs-CZ"/>
        </w:rPr>
        <w:t xml:space="preserve"> </w:t>
      </w:r>
      <w:r w:rsidR="002E26F9">
        <w:rPr>
          <w:rFonts w:ascii="Arial" w:hAnsi="Arial" w:cs="Arial"/>
          <w:b/>
          <w:lang w:eastAsia="cs-CZ"/>
        </w:rPr>
        <w:t xml:space="preserve">prodal </w:t>
      </w:r>
      <w:r w:rsidR="000C3BEB">
        <w:rPr>
          <w:rFonts w:ascii="Arial" w:hAnsi="Arial" w:cs="Arial"/>
          <w:b/>
          <w:lang w:eastAsia="cs-CZ"/>
        </w:rPr>
        <w:t xml:space="preserve">za 1. pololetí </w:t>
      </w:r>
      <w:r w:rsidR="00F83947">
        <w:rPr>
          <w:rFonts w:ascii="Arial" w:hAnsi="Arial" w:cs="Arial"/>
          <w:b/>
          <w:lang w:eastAsia="cs-CZ"/>
        </w:rPr>
        <w:t>712</w:t>
      </w:r>
      <w:r w:rsidR="000C3BEB">
        <w:rPr>
          <w:rFonts w:ascii="Arial" w:hAnsi="Arial" w:cs="Arial"/>
          <w:b/>
          <w:lang w:eastAsia="cs-CZ"/>
        </w:rPr>
        <w:t xml:space="preserve"> bytů za </w:t>
      </w:r>
      <w:r w:rsidR="003065E0">
        <w:rPr>
          <w:rFonts w:ascii="Arial" w:hAnsi="Arial" w:cs="Arial"/>
          <w:b/>
          <w:lang w:eastAsia="cs-CZ"/>
        </w:rPr>
        <w:t>2,8</w:t>
      </w:r>
      <w:r w:rsidR="000C3BEB">
        <w:rPr>
          <w:rFonts w:ascii="Arial" w:hAnsi="Arial" w:cs="Arial"/>
          <w:b/>
          <w:lang w:eastAsia="cs-CZ"/>
        </w:rPr>
        <w:t xml:space="preserve"> miliardy korun. </w:t>
      </w:r>
      <w:r w:rsidR="000C3BEB">
        <w:rPr>
          <w:rStyle w:val="Siln"/>
          <w:rFonts w:ascii="Arial" w:hAnsi="Arial" w:cs="Arial"/>
        </w:rPr>
        <w:t xml:space="preserve">Počet prodaných bytů meziročně vzrostl o rekordních </w:t>
      </w:r>
      <w:r w:rsidR="00F83947">
        <w:rPr>
          <w:rStyle w:val="Siln"/>
          <w:rFonts w:ascii="Arial" w:hAnsi="Arial" w:cs="Arial"/>
        </w:rPr>
        <w:t>44</w:t>
      </w:r>
      <w:r w:rsidR="000C3BEB">
        <w:rPr>
          <w:rStyle w:val="Siln"/>
          <w:rFonts w:ascii="Arial" w:hAnsi="Arial" w:cs="Arial"/>
        </w:rPr>
        <w:t xml:space="preserve"> procent. </w:t>
      </w:r>
      <w:r w:rsidR="003065E0">
        <w:rPr>
          <w:rStyle w:val="Siln"/>
          <w:rFonts w:ascii="Arial" w:hAnsi="Arial" w:cs="Arial"/>
        </w:rPr>
        <w:t>Růst p</w:t>
      </w:r>
      <w:r w:rsidR="000C3BEB">
        <w:rPr>
          <w:rStyle w:val="Siln"/>
          <w:rFonts w:ascii="Arial" w:hAnsi="Arial" w:cs="Arial"/>
        </w:rPr>
        <w:t>říjm</w:t>
      </w:r>
      <w:r w:rsidR="003065E0">
        <w:rPr>
          <w:rStyle w:val="Siln"/>
          <w:rFonts w:ascii="Arial" w:hAnsi="Arial" w:cs="Arial"/>
        </w:rPr>
        <w:t>ů</w:t>
      </w:r>
      <w:r w:rsidR="000C3BEB">
        <w:rPr>
          <w:rStyle w:val="Siln"/>
          <w:rFonts w:ascii="Arial" w:hAnsi="Arial" w:cs="Arial"/>
        </w:rPr>
        <w:t xml:space="preserve"> z prodeje bytů byl dokonce </w:t>
      </w:r>
      <w:r w:rsidR="003065E0">
        <w:rPr>
          <w:rStyle w:val="Siln"/>
          <w:rFonts w:ascii="Arial" w:hAnsi="Arial" w:cs="Arial"/>
        </w:rPr>
        <w:t>ještě vyšší</w:t>
      </w:r>
      <w:r w:rsidR="000C3BEB">
        <w:rPr>
          <w:rStyle w:val="Siln"/>
          <w:rFonts w:ascii="Arial" w:hAnsi="Arial" w:cs="Arial"/>
        </w:rPr>
        <w:t xml:space="preserve">, a to vzhledem k zařazení luxusnějších projektů blíže centru Prahy do prodeje, které zvedly průměrnou cenovou hladinu. </w:t>
      </w:r>
    </w:p>
    <w:p w:rsidR="000C3BEB" w:rsidRDefault="000C3BEB" w:rsidP="000C3BEB">
      <w:pPr>
        <w:spacing w:after="0"/>
        <w:contextualSpacing/>
        <w:jc w:val="both"/>
        <w:rPr>
          <w:rStyle w:val="Siln"/>
          <w:rFonts w:ascii="Arial" w:hAnsi="Arial" w:cs="Arial"/>
        </w:rPr>
      </w:pPr>
    </w:p>
    <w:p w:rsidR="000C3BEB" w:rsidRPr="006611ED" w:rsidRDefault="000C3BEB" w:rsidP="000C3BEB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155A2D">
        <w:rPr>
          <w:rFonts w:ascii="Arial" w:hAnsi="Arial" w:cs="Arial"/>
          <w:i/>
          <w:lang w:eastAsia="cs-CZ"/>
        </w:rPr>
        <w:t>„</w:t>
      </w:r>
      <w:r w:rsidR="00155A2D" w:rsidRPr="00155A2D">
        <w:rPr>
          <w:rFonts w:ascii="Arial" w:hAnsi="Arial" w:cs="Arial"/>
          <w:i/>
          <w:lang w:eastAsia="cs-CZ"/>
        </w:rPr>
        <w:t>Boom nového bydlení je dán především dobrou ekonomickou situací a důvěrou domácností v budoucnost. Jeho hybnou silou jsou samozřejmě rekordně levné hypotéky,“</w:t>
      </w:r>
      <w:r w:rsidR="00155A2D">
        <w:rPr>
          <w:rFonts w:ascii="Arial" w:hAnsi="Arial" w:cs="Arial"/>
          <w:lang w:eastAsia="cs-CZ"/>
        </w:rPr>
        <w:t xml:space="preserve"> poznamenal šéf </w:t>
      </w:r>
      <w:proofErr w:type="spellStart"/>
      <w:r w:rsidR="00155A2D">
        <w:rPr>
          <w:rFonts w:ascii="Arial" w:hAnsi="Arial" w:cs="Arial"/>
          <w:lang w:eastAsia="cs-CZ"/>
        </w:rPr>
        <w:t>Central</w:t>
      </w:r>
      <w:proofErr w:type="spellEnd"/>
      <w:r w:rsidR="00155A2D">
        <w:rPr>
          <w:rFonts w:ascii="Arial" w:hAnsi="Arial" w:cs="Arial"/>
          <w:lang w:eastAsia="cs-CZ"/>
        </w:rPr>
        <w:t xml:space="preserve"> Group Dušan Kunovský. Připomněl, že </w:t>
      </w:r>
      <w:r w:rsidR="00155A2D" w:rsidRPr="00155A2D">
        <w:rPr>
          <w:rFonts w:ascii="Arial" w:hAnsi="Arial" w:cs="Arial"/>
          <w:i/>
          <w:lang w:eastAsia="cs-CZ"/>
        </w:rPr>
        <w:t>„stále více lidí také koupi bytu volí jako alternativní cestu</w:t>
      </w:r>
      <w:r w:rsidR="00861605">
        <w:rPr>
          <w:rFonts w:ascii="Arial" w:hAnsi="Arial" w:cs="Arial"/>
          <w:i/>
          <w:lang w:eastAsia="cs-CZ"/>
        </w:rPr>
        <w:t>,</w:t>
      </w:r>
      <w:r w:rsidR="00155A2D" w:rsidRPr="00155A2D">
        <w:rPr>
          <w:rFonts w:ascii="Arial" w:hAnsi="Arial" w:cs="Arial"/>
          <w:i/>
          <w:lang w:eastAsia="cs-CZ"/>
        </w:rPr>
        <w:t xml:space="preserve"> jak uložit finance v době, kdy banky nenabízejí v podstatě žádné zhodnocení úspor“.</w:t>
      </w:r>
      <w:r w:rsidR="00155A2D">
        <w:rPr>
          <w:rFonts w:ascii="Arial" w:hAnsi="Arial" w:cs="Arial"/>
          <w:lang w:eastAsia="cs-CZ"/>
        </w:rPr>
        <w:t xml:space="preserve"> </w:t>
      </w:r>
    </w:p>
    <w:p w:rsidR="00155A2D" w:rsidRDefault="00155A2D" w:rsidP="000C3BEB">
      <w:pPr>
        <w:spacing w:after="0"/>
        <w:contextualSpacing/>
        <w:jc w:val="both"/>
        <w:rPr>
          <w:rFonts w:ascii="Arial" w:hAnsi="Arial" w:cs="Arial"/>
          <w:b/>
        </w:rPr>
      </w:pPr>
    </w:p>
    <w:p w:rsidR="00276E75" w:rsidRPr="004D1884" w:rsidRDefault="00276E75" w:rsidP="000C3BEB">
      <w:pPr>
        <w:spacing w:after="0"/>
        <w:contextualSpacing/>
        <w:jc w:val="both"/>
        <w:rPr>
          <w:rFonts w:ascii="Arial" w:hAnsi="Arial" w:cs="Arial"/>
          <w:b/>
        </w:rPr>
      </w:pPr>
      <w:r w:rsidRPr="004D1884">
        <w:rPr>
          <w:rFonts w:ascii="Arial" w:hAnsi="Arial" w:cs="Arial"/>
          <w:b/>
        </w:rPr>
        <w:t>Byty se prodávají, ale na trh se nedostávají nové</w:t>
      </w:r>
    </w:p>
    <w:p w:rsidR="00276E75" w:rsidRDefault="00276E75" w:rsidP="000C3BEB">
      <w:pPr>
        <w:spacing w:after="0"/>
        <w:contextualSpacing/>
        <w:jc w:val="both"/>
        <w:rPr>
          <w:rFonts w:ascii="Arial" w:hAnsi="Arial" w:cs="Arial"/>
        </w:rPr>
      </w:pPr>
    </w:p>
    <w:p w:rsidR="00155A2D" w:rsidRDefault="004D1884" w:rsidP="000C3BEB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Rekordní</w:t>
      </w:r>
      <w:r w:rsidR="00276E75">
        <w:rPr>
          <w:rFonts w:ascii="Arial" w:hAnsi="Arial" w:cs="Arial"/>
        </w:rPr>
        <w:t xml:space="preserve"> růst prodeje sice nepochybně všechny developery těší, problémem je ale fakt, že na trh se ve stejném tempu nedostávají nové byty. Na straně stavebních úřadů a městských části totiž chybí vůle nové projekty</w:t>
      </w:r>
      <w:r>
        <w:rPr>
          <w:rFonts w:ascii="Arial" w:hAnsi="Arial" w:cs="Arial"/>
        </w:rPr>
        <w:t xml:space="preserve"> povolovat</w:t>
      </w:r>
      <w:r w:rsidR="00A652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tak se nabídka nových bytů k prodeji razantně tenčí. Poptávka tak začíná mít navrch</w:t>
      </w:r>
      <w:r w:rsidR="00A652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se vbrzku může projevit zvýšením cen nového bydlení.</w:t>
      </w:r>
    </w:p>
    <w:p w:rsidR="0035085F" w:rsidRDefault="0035085F" w:rsidP="000C3BEB">
      <w:pPr>
        <w:spacing w:after="0"/>
        <w:contextualSpacing/>
        <w:jc w:val="both"/>
        <w:rPr>
          <w:rFonts w:ascii="Arial" w:hAnsi="Arial" w:cs="Arial"/>
        </w:rPr>
      </w:pPr>
    </w:p>
    <w:p w:rsidR="0035085F" w:rsidRDefault="0035085F" w:rsidP="000C3BEB">
      <w:pPr>
        <w:spacing w:after="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má sice aktuáln</w:t>
      </w:r>
      <w:r w:rsidR="002E26F9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rekordních více než 2000 rozestavěných bytů, a tak by se mohlo zdát, že se ho problém s nedostatkem bytů netýká. Nicméně</w:t>
      </w:r>
      <w:r w:rsidR="002E26F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z těchto rozestavěných bytů je již velká část v současnosti </w:t>
      </w:r>
      <w:r w:rsidR="005252A9">
        <w:rPr>
          <w:rFonts w:ascii="Arial" w:hAnsi="Arial" w:cs="Arial"/>
        </w:rPr>
        <w:t>vy</w:t>
      </w:r>
      <w:r>
        <w:rPr>
          <w:rFonts w:ascii="Arial" w:hAnsi="Arial" w:cs="Arial"/>
        </w:rPr>
        <w:t>prodána.</w:t>
      </w:r>
    </w:p>
    <w:p w:rsidR="004D1884" w:rsidRDefault="004D1884" w:rsidP="000C3BEB">
      <w:pPr>
        <w:spacing w:after="0"/>
        <w:contextualSpacing/>
        <w:jc w:val="both"/>
        <w:rPr>
          <w:rFonts w:ascii="Arial" w:hAnsi="Arial" w:cs="Arial"/>
          <w:i/>
        </w:rPr>
      </w:pPr>
    </w:p>
    <w:p w:rsidR="006611ED" w:rsidRPr="006611ED" w:rsidRDefault="006611ED" w:rsidP="006611E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Za celý rok </w:t>
      </w:r>
      <w:r w:rsidR="004D1884">
        <w:rPr>
          <w:rFonts w:ascii="Arial" w:hAnsi="Arial" w:cs="Arial"/>
          <w:lang w:eastAsia="cs-CZ"/>
        </w:rPr>
        <w:t xml:space="preserve">2016 </w:t>
      </w:r>
      <w:proofErr w:type="spellStart"/>
      <w:r w:rsidR="004D1884">
        <w:rPr>
          <w:rFonts w:ascii="Arial" w:hAnsi="Arial" w:cs="Arial"/>
          <w:lang w:eastAsia="cs-CZ"/>
        </w:rPr>
        <w:t>Central</w:t>
      </w:r>
      <w:proofErr w:type="spellEnd"/>
      <w:r w:rsidR="004D1884">
        <w:rPr>
          <w:rFonts w:ascii="Arial" w:hAnsi="Arial" w:cs="Arial"/>
          <w:lang w:eastAsia="cs-CZ"/>
        </w:rPr>
        <w:t xml:space="preserve"> Group očekáv</w:t>
      </w:r>
      <w:r w:rsidR="000F36FD">
        <w:rPr>
          <w:rFonts w:ascii="Arial" w:hAnsi="Arial" w:cs="Arial"/>
          <w:lang w:eastAsia="cs-CZ"/>
        </w:rPr>
        <w:t>al</w:t>
      </w:r>
      <w:r w:rsidR="004D1884">
        <w:rPr>
          <w:rFonts w:ascii="Arial" w:hAnsi="Arial" w:cs="Arial"/>
          <w:lang w:eastAsia="cs-CZ"/>
        </w:rPr>
        <w:t xml:space="preserve"> zhruba desetiprocentní růst prodeje, což by znamenalo zhruba 1100 prodaných bytů.</w:t>
      </w:r>
      <w:r w:rsidR="00363705">
        <w:rPr>
          <w:rFonts w:ascii="Arial" w:hAnsi="Arial" w:cs="Arial"/>
          <w:lang w:eastAsia="cs-CZ"/>
        </w:rPr>
        <w:t xml:space="preserve"> Příjmy z prodeje bytů by měly překročit hranici čtyř miliard korun.</w:t>
      </w:r>
      <w:r w:rsidR="004D1884">
        <w:rPr>
          <w:rFonts w:ascii="Arial" w:hAnsi="Arial" w:cs="Arial"/>
          <w:lang w:eastAsia="cs-CZ"/>
        </w:rPr>
        <w:t xml:space="preserve"> Ve světle pololetních čísel by se mohla zdát tato prognóza velmi konzervativní,</w:t>
      </w:r>
      <w:r w:rsidR="00861605">
        <w:rPr>
          <w:rFonts w:ascii="Arial" w:hAnsi="Arial" w:cs="Arial"/>
          <w:lang w:eastAsia="cs-CZ"/>
        </w:rPr>
        <w:t xml:space="preserve"> je </w:t>
      </w:r>
      <w:r w:rsidR="0035085F">
        <w:rPr>
          <w:rFonts w:ascii="Arial" w:hAnsi="Arial" w:cs="Arial"/>
          <w:lang w:eastAsia="cs-CZ"/>
        </w:rPr>
        <w:t>ale</w:t>
      </w:r>
      <w:r w:rsidR="00861605">
        <w:rPr>
          <w:rFonts w:ascii="Arial" w:hAnsi="Arial" w:cs="Arial"/>
          <w:lang w:eastAsia="cs-CZ"/>
        </w:rPr>
        <w:t xml:space="preserve"> otázkou, zda současný prodejní boom vydrží po celý rok. </w:t>
      </w:r>
      <w:r w:rsidR="002E26F9" w:rsidRPr="002E26F9">
        <w:rPr>
          <w:rFonts w:ascii="Arial" w:hAnsi="Arial" w:cs="Arial"/>
          <w:i/>
          <w:lang w:eastAsia="cs-CZ"/>
        </w:rPr>
        <w:t>„</w:t>
      </w:r>
      <w:r w:rsidR="00861605" w:rsidRPr="002E26F9">
        <w:rPr>
          <w:rFonts w:ascii="Arial" w:hAnsi="Arial" w:cs="Arial"/>
          <w:i/>
          <w:lang w:eastAsia="cs-CZ"/>
        </w:rPr>
        <w:t>J</w:t>
      </w:r>
      <w:r w:rsidR="004D1884" w:rsidRPr="002E26F9">
        <w:rPr>
          <w:rFonts w:ascii="Arial" w:hAnsi="Arial" w:cs="Arial"/>
          <w:i/>
          <w:lang w:eastAsia="cs-CZ"/>
        </w:rPr>
        <w:t>e třeba si uvědomit, že ve druhé polovině roku má začít platit novela zákona o spotřebitelském úvěru, která rozšíří možnosti předčasného splacení hypoték. To by mohlo vést banky ke zdražení hypoték, nicméně s ohledem na silnou konkurenci na bankovním trhu to zřejmě není příliš pravděpodobné</w:t>
      </w:r>
      <w:r w:rsidR="002E26F9" w:rsidRPr="002E26F9">
        <w:rPr>
          <w:rFonts w:ascii="Arial" w:hAnsi="Arial" w:cs="Arial"/>
          <w:i/>
          <w:lang w:eastAsia="cs-CZ"/>
        </w:rPr>
        <w:t>,“</w:t>
      </w:r>
      <w:r w:rsidR="002E26F9">
        <w:rPr>
          <w:rFonts w:ascii="Arial" w:hAnsi="Arial" w:cs="Arial"/>
          <w:lang w:eastAsia="cs-CZ"/>
        </w:rPr>
        <w:t xml:space="preserve"> odhadl Kunovský</w:t>
      </w:r>
      <w:r w:rsidR="004D1884">
        <w:rPr>
          <w:rFonts w:ascii="Arial" w:hAnsi="Arial" w:cs="Arial"/>
          <w:lang w:eastAsia="cs-CZ"/>
        </w:rPr>
        <w:t xml:space="preserve">. </w:t>
      </w:r>
      <w:r>
        <w:rPr>
          <w:rFonts w:ascii="Arial" w:hAnsi="Arial" w:cs="Arial"/>
          <w:lang w:eastAsia="cs-CZ"/>
        </w:rPr>
        <w:t xml:space="preserve"> </w:t>
      </w:r>
    </w:p>
    <w:p w:rsidR="000D3DC9" w:rsidRDefault="000D3DC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6F2D64" w:rsidRDefault="005252A9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lang w:eastAsia="cs-CZ"/>
        </w:rPr>
        <w:t xml:space="preserve">Za celý loňský rok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prodal 1009 bytů za 3,5 miliardy korun. </w:t>
      </w:r>
      <w:r w:rsidRPr="005252A9">
        <w:rPr>
          <w:rStyle w:val="Siln"/>
          <w:rFonts w:ascii="Arial" w:hAnsi="Arial" w:cs="Arial"/>
          <w:b w:val="0"/>
        </w:rPr>
        <w:t>P</w:t>
      </w:r>
      <w:r>
        <w:rPr>
          <w:rStyle w:val="Siln"/>
          <w:rFonts w:ascii="Arial" w:hAnsi="Arial" w:cs="Arial"/>
          <w:b w:val="0"/>
        </w:rPr>
        <w:t xml:space="preserve">očet prodaných bytů meziročně </w:t>
      </w:r>
      <w:r w:rsidRPr="005252A9">
        <w:rPr>
          <w:rStyle w:val="Siln"/>
          <w:rFonts w:ascii="Arial" w:hAnsi="Arial" w:cs="Arial"/>
          <w:b w:val="0"/>
        </w:rPr>
        <w:t xml:space="preserve">rostl o téměř 20 procent. Vzhledem ke složité konsolidaci v koncernu čítajícím 80 firem </w:t>
      </w:r>
      <w:r>
        <w:rPr>
          <w:rStyle w:val="Siln"/>
          <w:rFonts w:ascii="Arial" w:hAnsi="Arial" w:cs="Arial"/>
          <w:b w:val="0"/>
        </w:rPr>
        <w:t xml:space="preserve">zatím firma neodhaduje </w:t>
      </w:r>
      <w:r w:rsidRPr="005252A9">
        <w:rPr>
          <w:rStyle w:val="Siln"/>
          <w:rFonts w:ascii="Arial" w:hAnsi="Arial" w:cs="Arial"/>
          <w:b w:val="0"/>
        </w:rPr>
        <w:t>konkrétní výši čistého zisku</w:t>
      </w:r>
      <w:r w:rsidR="00363705">
        <w:rPr>
          <w:rStyle w:val="Siln"/>
          <w:rFonts w:ascii="Arial" w:hAnsi="Arial" w:cs="Arial"/>
          <w:b w:val="0"/>
        </w:rPr>
        <w:t xml:space="preserve"> za loňský rok</w:t>
      </w:r>
      <w:r w:rsidRPr="005252A9">
        <w:rPr>
          <w:rStyle w:val="Siln"/>
          <w:rFonts w:ascii="Arial" w:hAnsi="Arial" w:cs="Arial"/>
          <w:b w:val="0"/>
        </w:rPr>
        <w:t>. I ten ale rostl oproti roku 2014, kdy dosáhl 587 milionů korun. Přesný údaj bude k dispozici v</w:t>
      </w:r>
      <w:r>
        <w:rPr>
          <w:rStyle w:val="Siln"/>
          <w:rFonts w:ascii="Arial" w:hAnsi="Arial" w:cs="Arial"/>
          <w:b w:val="0"/>
        </w:rPr>
        <w:t> průběhu letních měsíců</w:t>
      </w:r>
      <w:r w:rsidRPr="005252A9">
        <w:rPr>
          <w:rStyle w:val="Siln"/>
          <w:rFonts w:ascii="Arial" w:hAnsi="Arial" w:cs="Arial"/>
          <w:b w:val="0"/>
        </w:rPr>
        <w:t>.</w:t>
      </w:r>
      <w:bookmarkStart w:id="0" w:name="_GoBack"/>
      <w:bookmarkEnd w:id="0"/>
    </w:p>
    <w:p w:rsidR="00145D58" w:rsidRDefault="00145D5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2049B" w:rsidRDefault="00D2049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FF334B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7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7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3BEB"/>
    <w:rsid w:val="000C61A9"/>
    <w:rsid w:val="000D0B58"/>
    <w:rsid w:val="000D2CE8"/>
    <w:rsid w:val="000D3DC9"/>
    <w:rsid w:val="000D67EC"/>
    <w:rsid w:val="000D6F5E"/>
    <w:rsid w:val="000D7AAD"/>
    <w:rsid w:val="000F36F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A2D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0A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76E75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26F9"/>
    <w:rsid w:val="002E69D8"/>
    <w:rsid w:val="002E7D8B"/>
    <w:rsid w:val="002F02F6"/>
    <w:rsid w:val="002F3BBF"/>
    <w:rsid w:val="002F3C78"/>
    <w:rsid w:val="002F696E"/>
    <w:rsid w:val="003065E0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085F"/>
    <w:rsid w:val="003518E2"/>
    <w:rsid w:val="00354906"/>
    <w:rsid w:val="00356DEF"/>
    <w:rsid w:val="003629D5"/>
    <w:rsid w:val="0036370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1884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2A9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1ED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6F2D64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1605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52B6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56E6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5CA2"/>
    <w:rsid w:val="00F64DA9"/>
    <w:rsid w:val="00F66BB9"/>
    <w:rsid w:val="00F71634"/>
    <w:rsid w:val="00F752EA"/>
    <w:rsid w:val="00F80AF7"/>
    <w:rsid w:val="00F82D52"/>
    <w:rsid w:val="00F83112"/>
    <w:rsid w:val="00F83947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334B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94FD-30E3-4BA2-9447-7EBD8BF4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12</cp:revision>
  <cp:lastPrinted>2016-03-02T08:26:00Z</cp:lastPrinted>
  <dcterms:created xsi:type="dcterms:W3CDTF">2016-06-24T12:26:00Z</dcterms:created>
  <dcterms:modified xsi:type="dcterms:W3CDTF">2016-07-07T08:19:00Z</dcterms:modified>
</cp:coreProperties>
</file>