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CE" w:rsidRDefault="00237A96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Pět největších developerů ovládá v Praze </w:t>
      </w:r>
      <w:r w:rsidR="00820B47">
        <w:rPr>
          <w:rFonts w:ascii="Arial Black" w:hAnsi="Arial Black"/>
          <w:color w:val="000000" w:themeColor="text1"/>
          <w:sz w:val="28"/>
          <w:szCs w:val="28"/>
        </w:rPr>
        <w:t>téměř 50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procent trhu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6D26FA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936B2D" w:rsidRPr="00237A96">
        <w:rPr>
          <w:rFonts w:ascii="Arial" w:hAnsi="Arial" w:cs="Arial"/>
          <w:i/>
          <w:lang w:eastAsia="cs-CZ"/>
        </w:rPr>
        <w:t>2</w:t>
      </w:r>
      <w:r w:rsidR="009B2F99">
        <w:rPr>
          <w:rFonts w:ascii="Arial" w:hAnsi="Arial" w:cs="Arial"/>
          <w:i/>
          <w:lang w:eastAsia="cs-CZ"/>
        </w:rPr>
        <w:t>5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B559AD" w:rsidRPr="00237A96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>. 201</w:t>
      </w:r>
      <w:r w:rsidR="00AB4EEC" w:rsidRPr="00237A96">
        <w:rPr>
          <w:rFonts w:ascii="Arial" w:hAnsi="Arial" w:cs="Arial"/>
          <w:i/>
          <w:lang w:eastAsia="cs-CZ"/>
        </w:rPr>
        <w:t>6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r w:rsidR="00237A96">
        <w:rPr>
          <w:rFonts w:ascii="Arial" w:hAnsi="Arial" w:cs="Arial"/>
          <w:b/>
          <w:lang w:eastAsia="cs-CZ"/>
        </w:rPr>
        <w:t xml:space="preserve">Developerský trh </w:t>
      </w:r>
      <w:r w:rsidR="006D26FA">
        <w:rPr>
          <w:rFonts w:ascii="Arial" w:hAnsi="Arial" w:cs="Arial"/>
          <w:b/>
          <w:lang w:eastAsia="cs-CZ"/>
        </w:rPr>
        <w:t>v Praze se v posledních měsících velmi silně zkoncentroval</w:t>
      </w:r>
      <w:r w:rsidR="00237A96">
        <w:rPr>
          <w:rFonts w:ascii="Arial" w:hAnsi="Arial" w:cs="Arial"/>
          <w:b/>
          <w:lang w:eastAsia="cs-CZ"/>
        </w:rPr>
        <w:t>.</w:t>
      </w:r>
      <w:r w:rsidR="006D26FA">
        <w:rPr>
          <w:rFonts w:ascii="Arial" w:hAnsi="Arial" w:cs="Arial"/>
          <w:b/>
          <w:lang w:eastAsia="cs-CZ"/>
        </w:rPr>
        <w:t xml:space="preserve"> </w:t>
      </w:r>
      <w:r w:rsidR="00237A96">
        <w:rPr>
          <w:rFonts w:ascii="Arial" w:hAnsi="Arial" w:cs="Arial"/>
          <w:b/>
          <w:lang w:eastAsia="cs-CZ"/>
        </w:rPr>
        <w:t>Pět nejsilnějších developerů ovládá v</w:t>
      </w:r>
      <w:r w:rsidR="00820B47">
        <w:rPr>
          <w:rFonts w:ascii="Arial" w:hAnsi="Arial" w:cs="Arial"/>
          <w:b/>
          <w:lang w:eastAsia="cs-CZ"/>
        </w:rPr>
        <w:t> </w:t>
      </w:r>
      <w:r w:rsidR="00237A96">
        <w:rPr>
          <w:rFonts w:ascii="Arial" w:hAnsi="Arial" w:cs="Arial"/>
          <w:b/>
          <w:lang w:eastAsia="cs-CZ"/>
        </w:rPr>
        <w:t>Praze</w:t>
      </w:r>
      <w:r w:rsidR="00820B47">
        <w:rPr>
          <w:rFonts w:ascii="Arial" w:hAnsi="Arial" w:cs="Arial"/>
          <w:b/>
          <w:lang w:eastAsia="cs-CZ"/>
        </w:rPr>
        <w:t xml:space="preserve"> </w:t>
      </w:r>
      <w:r w:rsidR="00FA4B3C">
        <w:rPr>
          <w:rFonts w:ascii="Arial" w:hAnsi="Arial" w:cs="Arial"/>
          <w:b/>
          <w:lang w:eastAsia="cs-CZ"/>
        </w:rPr>
        <w:t>téměř 50</w:t>
      </w:r>
      <w:r w:rsidR="00237A96">
        <w:rPr>
          <w:rFonts w:ascii="Arial" w:hAnsi="Arial" w:cs="Arial"/>
          <w:b/>
          <w:lang w:eastAsia="cs-CZ"/>
        </w:rPr>
        <w:t xml:space="preserve"> procent trhu, deset největších hráčů pak </w:t>
      </w:r>
      <w:r w:rsidR="00820B47">
        <w:rPr>
          <w:rFonts w:ascii="Arial" w:hAnsi="Arial" w:cs="Arial"/>
          <w:b/>
          <w:lang w:eastAsia="cs-CZ"/>
        </w:rPr>
        <w:t>6</w:t>
      </w:r>
      <w:r w:rsidR="00FA4B3C">
        <w:rPr>
          <w:rFonts w:ascii="Arial" w:hAnsi="Arial" w:cs="Arial"/>
          <w:b/>
          <w:lang w:eastAsia="cs-CZ"/>
        </w:rPr>
        <w:t>6</w:t>
      </w:r>
      <w:r w:rsidR="00237A96">
        <w:rPr>
          <w:rFonts w:ascii="Arial" w:hAnsi="Arial" w:cs="Arial"/>
          <w:b/>
          <w:lang w:eastAsia="cs-CZ"/>
        </w:rPr>
        <w:t xml:space="preserve"> procent. </w:t>
      </w:r>
      <w:r w:rsidR="006D26FA">
        <w:rPr>
          <w:rFonts w:ascii="Arial" w:hAnsi="Arial" w:cs="Arial"/>
          <w:b/>
          <w:lang w:eastAsia="cs-CZ"/>
        </w:rPr>
        <w:t xml:space="preserve">Důvodem je ubývající nabídka nových bytů v důsledku omezeného a na některých radnicích dokonce zcela zastaveného povolování nových projektů, což razantně postihuje především menší developery. </w:t>
      </w:r>
    </w:p>
    <w:p w:rsidR="006D26FA" w:rsidRDefault="006D26F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C67C8C" w:rsidRPr="006D26FA" w:rsidRDefault="00FA4B3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Jednoznačným l</w:t>
      </w:r>
      <w:r w:rsidR="00237A96" w:rsidRPr="006D26FA">
        <w:rPr>
          <w:rFonts w:ascii="Arial" w:hAnsi="Arial" w:cs="Arial"/>
          <w:lang w:eastAsia="cs-CZ"/>
        </w:rPr>
        <w:t xml:space="preserve">ídrem nové bytové výstavby v Praze i celém Česku je i nadále </w:t>
      </w:r>
      <w:proofErr w:type="spellStart"/>
      <w:r w:rsidR="00237A96" w:rsidRPr="006D26FA">
        <w:rPr>
          <w:rFonts w:ascii="Arial" w:hAnsi="Arial" w:cs="Arial"/>
          <w:lang w:eastAsia="cs-CZ"/>
        </w:rPr>
        <w:t>Central</w:t>
      </w:r>
      <w:proofErr w:type="spellEnd"/>
      <w:r w:rsidR="00237A96" w:rsidRPr="006D26FA">
        <w:rPr>
          <w:rFonts w:ascii="Arial" w:hAnsi="Arial" w:cs="Arial"/>
          <w:lang w:eastAsia="cs-CZ"/>
        </w:rPr>
        <w:t xml:space="preserve"> </w:t>
      </w:r>
      <w:r w:rsidR="00541CA7" w:rsidRPr="006D26FA">
        <w:rPr>
          <w:rFonts w:ascii="Arial" w:hAnsi="Arial" w:cs="Arial"/>
          <w:lang w:eastAsia="cs-CZ"/>
        </w:rPr>
        <w:t>Group</w:t>
      </w:r>
      <w:r w:rsidR="00237A96" w:rsidRPr="006D26FA">
        <w:rPr>
          <w:rFonts w:ascii="Arial" w:hAnsi="Arial" w:cs="Arial"/>
          <w:lang w:eastAsia="cs-CZ"/>
        </w:rPr>
        <w:t xml:space="preserve">, který se za první pololetí letošního roku na pražském trhu podílí </w:t>
      </w:r>
      <w:r w:rsidR="00820B47">
        <w:rPr>
          <w:rFonts w:ascii="Arial" w:hAnsi="Arial" w:cs="Arial"/>
          <w:lang w:eastAsia="cs-CZ"/>
        </w:rPr>
        <w:t xml:space="preserve">více než 21 </w:t>
      </w:r>
      <w:r w:rsidR="00237A96" w:rsidRPr="006D26FA">
        <w:rPr>
          <w:rFonts w:ascii="Arial" w:hAnsi="Arial" w:cs="Arial"/>
          <w:lang w:eastAsia="cs-CZ"/>
        </w:rPr>
        <w:t xml:space="preserve">procenty. Oproti prvnímu čtvrtletí tak jeho podíl vzrostl o </w:t>
      </w:r>
      <w:r w:rsidR="00820B47">
        <w:rPr>
          <w:rFonts w:ascii="Arial" w:hAnsi="Arial" w:cs="Arial"/>
          <w:lang w:eastAsia="cs-CZ"/>
        </w:rPr>
        <w:t>pět</w:t>
      </w:r>
      <w:r w:rsidR="00237A96" w:rsidRPr="006D26FA">
        <w:rPr>
          <w:rFonts w:ascii="Arial" w:hAnsi="Arial" w:cs="Arial"/>
          <w:lang w:eastAsia="cs-CZ"/>
        </w:rPr>
        <w:t xml:space="preserve"> procentních bodů. </w:t>
      </w:r>
      <w:r w:rsidR="00541CA7" w:rsidRPr="006D26FA">
        <w:rPr>
          <w:rFonts w:ascii="Arial" w:hAnsi="Arial" w:cs="Arial"/>
          <w:lang w:eastAsia="cs-CZ"/>
        </w:rPr>
        <w:t xml:space="preserve">Dvojkou na </w:t>
      </w:r>
      <w:r w:rsidR="00646F68" w:rsidRPr="006D26FA">
        <w:rPr>
          <w:rFonts w:ascii="Arial" w:hAnsi="Arial" w:cs="Arial"/>
          <w:lang w:eastAsia="cs-CZ"/>
        </w:rPr>
        <w:t xml:space="preserve">pražském </w:t>
      </w:r>
      <w:r w:rsidR="00541CA7" w:rsidRPr="006D26FA">
        <w:rPr>
          <w:rFonts w:ascii="Arial" w:hAnsi="Arial" w:cs="Arial"/>
          <w:lang w:eastAsia="cs-CZ"/>
        </w:rPr>
        <w:t xml:space="preserve">trhu je </w:t>
      </w:r>
      <w:proofErr w:type="spellStart"/>
      <w:r w:rsidR="00820B47">
        <w:rPr>
          <w:rFonts w:ascii="Arial" w:hAnsi="Arial" w:cs="Arial"/>
          <w:lang w:eastAsia="cs-CZ"/>
        </w:rPr>
        <w:t>Finep</w:t>
      </w:r>
      <w:proofErr w:type="spellEnd"/>
      <w:r w:rsidR="00541CA7" w:rsidRPr="006D26FA">
        <w:rPr>
          <w:rFonts w:ascii="Arial" w:hAnsi="Arial" w:cs="Arial"/>
          <w:lang w:eastAsia="cs-CZ"/>
        </w:rPr>
        <w:t xml:space="preserve">, následuje </w:t>
      </w:r>
      <w:r w:rsidR="00820B47">
        <w:rPr>
          <w:rFonts w:ascii="Arial" w:hAnsi="Arial" w:cs="Arial"/>
          <w:lang w:eastAsia="cs-CZ"/>
        </w:rPr>
        <w:t>Skanska Reality.</w:t>
      </w:r>
      <w:r w:rsidR="00541CA7" w:rsidRPr="006D26FA">
        <w:rPr>
          <w:rFonts w:ascii="Arial" w:hAnsi="Arial" w:cs="Arial"/>
          <w:lang w:eastAsia="cs-CZ"/>
        </w:rPr>
        <w:t xml:space="preserve"> Vyplývá to z aktuálních společných analýz trhu společností </w:t>
      </w:r>
      <w:proofErr w:type="spellStart"/>
      <w:r w:rsidR="00541CA7" w:rsidRPr="006D26FA">
        <w:rPr>
          <w:rFonts w:ascii="Arial" w:hAnsi="Arial" w:cs="Arial"/>
          <w:lang w:eastAsia="cs-CZ"/>
        </w:rPr>
        <w:t>Trigema</w:t>
      </w:r>
      <w:proofErr w:type="spellEnd"/>
      <w:r w:rsidR="00541CA7" w:rsidRPr="006D26FA">
        <w:rPr>
          <w:rFonts w:ascii="Arial" w:hAnsi="Arial" w:cs="Arial"/>
          <w:lang w:eastAsia="cs-CZ"/>
        </w:rPr>
        <w:t xml:space="preserve">, Skanska Reality a </w:t>
      </w:r>
      <w:proofErr w:type="spellStart"/>
      <w:r w:rsidR="00541CA7" w:rsidRPr="006D26FA">
        <w:rPr>
          <w:rFonts w:ascii="Arial" w:hAnsi="Arial" w:cs="Arial"/>
          <w:lang w:eastAsia="cs-CZ"/>
        </w:rPr>
        <w:t>Central</w:t>
      </w:r>
      <w:proofErr w:type="spellEnd"/>
      <w:r w:rsidR="00541CA7" w:rsidRPr="006D26FA">
        <w:rPr>
          <w:rFonts w:ascii="Arial" w:hAnsi="Arial" w:cs="Arial"/>
          <w:lang w:eastAsia="cs-CZ"/>
        </w:rPr>
        <w:t xml:space="preserve"> Group, jejichž metodiku verifik</w:t>
      </w:r>
      <w:r w:rsidR="0067733C" w:rsidRPr="006D26FA">
        <w:rPr>
          <w:rFonts w:ascii="Arial" w:hAnsi="Arial" w:cs="Arial"/>
          <w:lang w:eastAsia="cs-CZ"/>
        </w:rPr>
        <w:t>oval</w:t>
      </w:r>
      <w:r w:rsidR="00541CA7" w:rsidRPr="006D26FA">
        <w:rPr>
          <w:rFonts w:ascii="Arial" w:hAnsi="Arial" w:cs="Arial"/>
          <w:lang w:eastAsia="cs-CZ"/>
        </w:rPr>
        <w:t xml:space="preserve"> Institut plánování a rozvoje hlavního města Prahy</w:t>
      </w:r>
      <w:r w:rsidR="0067733C" w:rsidRPr="006D26FA">
        <w:rPr>
          <w:rFonts w:ascii="Arial" w:hAnsi="Arial" w:cs="Arial"/>
          <w:lang w:eastAsia="cs-CZ"/>
        </w:rPr>
        <w:t xml:space="preserve"> (IPR)</w:t>
      </w:r>
      <w:r w:rsidR="00541CA7" w:rsidRPr="006D26FA">
        <w:rPr>
          <w:rFonts w:ascii="Arial" w:hAnsi="Arial" w:cs="Arial"/>
          <w:lang w:eastAsia="cs-CZ"/>
        </w:rPr>
        <w:t>.</w:t>
      </w:r>
      <w:r w:rsidR="00205CE6" w:rsidRPr="006D26FA">
        <w:rPr>
          <w:rFonts w:ascii="Arial" w:hAnsi="Arial" w:cs="Arial"/>
          <w:lang w:eastAsia="cs-CZ"/>
        </w:rPr>
        <w:t xml:space="preserve"> </w:t>
      </w:r>
      <w:r w:rsidR="00C67C8C" w:rsidRPr="006D26FA">
        <w:rPr>
          <w:rFonts w:ascii="Arial" w:hAnsi="Arial" w:cs="Arial"/>
          <w:lang w:eastAsia="cs-CZ"/>
        </w:rPr>
        <w:t xml:space="preserve">Podle ní </w:t>
      </w:r>
      <w:r w:rsidR="00205CE6" w:rsidRPr="006D26FA">
        <w:rPr>
          <w:rFonts w:ascii="Arial" w:hAnsi="Arial" w:cs="Arial"/>
          <w:lang w:eastAsia="cs-CZ"/>
        </w:rPr>
        <w:t xml:space="preserve">se za prodané počítají jen byty </w:t>
      </w:r>
      <w:r w:rsidR="00372899" w:rsidRPr="006D26FA">
        <w:rPr>
          <w:rFonts w:ascii="Arial" w:hAnsi="Arial" w:cs="Arial"/>
          <w:lang w:eastAsia="cs-CZ"/>
        </w:rPr>
        <w:t xml:space="preserve">minimálně </w:t>
      </w:r>
      <w:r w:rsidR="00530881" w:rsidRPr="006D26FA">
        <w:rPr>
          <w:rFonts w:ascii="Arial" w:hAnsi="Arial" w:cs="Arial"/>
          <w:lang w:eastAsia="cs-CZ"/>
        </w:rPr>
        <w:t xml:space="preserve">s </w:t>
      </w:r>
      <w:r w:rsidR="00205CE6" w:rsidRPr="006D26FA">
        <w:rPr>
          <w:rFonts w:ascii="Arial" w:hAnsi="Arial" w:cs="Arial"/>
          <w:lang w:eastAsia="cs-CZ"/>
        </w:rPr>
        <w:t>vydaným územním rozhodnutím.</w:t>
      </w:r>
      <w:r w:rsidR="00541CA7" w:rsidRPr="006D26FA">
        <w:rPr>
          <w:rFonts w:ascii="Arial" w:hAnsi="Arial" w:cs="Arial"/>
          <w:lang w:eastAsia="cs-CZ"/>
        </w:rPr>
        <w:t xml:space="preserve"> </w:t>
      </w:r>
    </w:p>
    <w:p w:rsidR="00C67C8C" w:rsidRDefault="00C67C8C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41CA7" w:rsidRPr="00C67C8C" w:rsidRDefault="00541CA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67C8C">
        <w:rPr>
          <w:rFonts w:ascii="Arial" w:hAnsi="Arial" w:cs="Arial"/>
          <w:lang w:eastAsia="cs-CZ"/>
        </w:rPr>
        <w:t>Podle této metodiky z</w:t>
      </w:r>
      <w:r w:rsidR="00C67C8C">
        <w:rPr>
          <w:rFonts w:ascii="Arial" w:hAnsi="Arial" w:cs="Arial"/>
          <w:lang w:eastAsia="cs-CZ"/>
        </w:rPr>
        <w:t xml:space="preserve"> žebříčku předních </w:t>
      </w:r>
      <w:r w:rsidR="00DE62D3" w:rsidRPr="00C67C8C">
        <w:rPr>
          <w:rFonts w:ascii="Arial" w:hAnsi="Arial" w:cs="Arial"/>
          <w:lang w:eastAsia="cs-CZ"/>
        </w:rPr>
        <w:t xml:space="preserve">developerů vypadl </w:t>
      </w:r>
      <w:proofErr w:type="spellStart"/>
      <w:r w:rsidR="00DE62D3" w:rsidRPr="00C67C8C">
        <w:rPr>
          <w:rFonts w:ascii="Arial" w:hAnsi="Arial" w:cs="Arial"/>
          <w:lang w:eastAsia="cs-CZ"/>
        </w:rPr>
        <w:t>Ekospol</w:t>
      </w:r>
      <w:proofErr w:type="spellEnd"/>
      <w:r w:rsidR="00C8572E" w:rsidRPr="00C67C8C">
        <w:rPr>
          <w:rFonts w:ascii="Arial" w:hAnsi="Arial" w:cs="Arial"/>
          <w:lang w:eastAsia="cs-CZ"/>
        </w:rPr>
        <w:t>, což potvrdila i</w:t>
      </w:r>
      <w:r w:rsidR="00272534">
        <w:rPr>
          <w:rFonts w:ascii="Arial" w:hAnsi="Arial" w:cs="Arial"/>
          <w:lang w:eastAsia="cs-CZ"/>
        </w:rPr>
        <w:t xml:space="preserve"> další nezávislá data </w:t>
      </w:r>
      <w:r w:rsidR="00C8572E" w:rsidRPr="00C67C8C">
        <w:rPr>
          <w:rFonts w:ascii="Arial" w:hAnsi="Arial" w:cs="Arial"/>
          <w:lang w:eastAsia="cs-CZ"/>
        </w:rPr>
        <w:t xml:space="preserve">společnosti </w:t>
      </w:r>
      <w:proofErr w:type="spellStart"/>
      <w:r w:rsidR="00C8572E" w:rsidRPr="00C67C8C">
        <w:rPr>
          <w:rFonts w:ascii="Arial" w:hAnsi="Arial" w:cs="Arial"/>
          <w:lang w:eastAsia="cs-CZ"/>
        </w:rPr>
        <w:t>Deloitte</w:t>
      </w:r>
      <w:proofErr w:type="spellEnd"/>
      <w:r w:rsidR="00C8572E" w:rsidRPr="00C67C8C">
        <w:rPr>
          <w:rFonts w:ascii="Arial" w:hAnsi="Arial" w:cs="Arial"/>
          <w:lang w:eastAsia="cs-CZ"/>
        </w:rPr>
        <w:t xml:space="preserve">. Ta </w:t>
      </w:r>
      <w:r w:rsidR="00C67C8C">
        <w:rPr>
          <w:rFonts w:ascii="Arial" w:hAnsi="Arial" w:cs="Arial"/>
          <w:lang w:eastAsia="cs-CZ"/>
        </w:rPr>
        <w:t xml:space="preserve">přitom, na rozdíl od statistik </w:t>
      </w:r>
      <w:proofErr w:type="spellStart"/>
      <w:r w:rsidR="00C67C8C">
        <w:rPr>
          <w:rFonts w:ascii="Arial" w:hAnsi="Arial" w:cs="Arial"/>
          <w:lang w:eastAsia="cs-CZ"/>
        </w:rPr>
        <w:t>Trigema</w:t>
      </w:r>
      <w:proofErr w:type="spellEnd"/>
      <w:r w:rsidR="00C67C8C">
        <w:rPr>
          <w:rFonts w:ascii="Arial" w:hAnsi="Arial" w:cs="Arial"/>
          <w:lang w:eastAsia="cs-CZ"/>
        </w:rPr>
        <w:t xml:space="preserve">, Skanska Reality a </w:t>
      </w:r>
      <w:proofErr w:type="spellStart"/>
      <w:r w:rsidR="00C67C8C">
        <w:rPr>
          <w:rFonts w:ascii="Arial" w:hAnsi="Arial" w:cs="Arial"/>
          <w:lang w:eastAsia="cs-CZ"/>
        </w:rPr>
        <w:t>Central</w:t>
      </w:r>
      <w:proofErr w:type="spellEnd"/>
      <w:r w:rsidR="00C67C8C">
        <w:rPr>
          <w:rFonts w:ascii="Arial" w:hAnsi="Arial" w:cs="Arial"/>
          <w:lang w:eastAsia="cs-CZ"/>
        </w:rPr>
        <w:t xml:space="preserve"> Group, do svého žebříčku</w:t>
      </w:r>
      <w:r w:rsidR="00C8572E" w:rsidRPr="00C67C8C">
        <w:rPr>
          <w:rFonts w:ascii="Arial" w:hAnsi="Arial" w:cs="Arial"/>
          <w:lang w:eastAsia="cs-CZ"/>
        </w:rPr>
        <w:t xml:space="preserve"> byty bez územního rozhodnutí</w:t>
      </w:r>
      <w:r w:rsidR="005071FB">
        <w:rPr>
          <w:rFonts w:ascii="Arial" w:hAnsi="Arial" w:cs="Arial"/>
          <w:lang w:eastAsia="cs-CZ"/>
        </w:rPr>
        <w:t xml:space="preserve"> zahrnuje</w:t>
      </w:r>
      <w:r w:rsidR="00C67C8C">
        <w:rPr>
          <w:rFonts w:ascii="Arial" w:hAnsi="Arial" w:cs="Arial"/>
          <w:lang w:eastAsia="cs-CZ"/>
        </w:rPr>
        <w:t xml:space="preserve">. Přesto </w:t>
      </w:r>
      <w:r w:rsidR="00237A96">
        <w:rPr>
          <w:rFonts w:ascii="Arial" w:hAnsi="Arial" w:cs="Arial"/>
          <w:lang w:eastAsia="cs-CZ"/>
        </w:rPr>
        <w:t>poslední dostupná</w:t>
      </w:r>
      <w:r w:rsidR="00C8572E" w:rsidRPr="00C67C8C">
        <w:rPr>
          <w:rFonts w:ascii="Arial" w:hAnsi="Arial" w:cs="Arial"/>
          <w:lang w:eastAsia="cs-CZ"/>
        </w:rPr>
        <w:t xml:space="preserve"> čísla </w:t>
      </w:r>
      <w:proofErr w:type="spellStart"/>
      <w:r w:rsidR="00C67C8C">
        <w:rPr>
          <w:rFonts w:ascii="Arial" w:hAnsi="Arial" w:cs="Arial"/>
          <w:lang w:eastAsia="cs-CZ"/>
        </w:rPr>
        <w:t>Deloitte</w:t>
      </w:r>
      <w:proofErr w:type="spellEnd"/>
      <w:r w:rsidR="00C67C8C">
        <w:rPr>
          <w:rFonts w:ascii="Arial" w:hAnsi="Arial" w:cs="Arial"/>
          <w:lang w:eastAsia="cs-CZ"/>
        </w:rPr>
        <w:t xml:space="preserve"> </w:t>
      </w:r>
      <w:r w:rsidR="00C8572E" w:rsidRPr="00C67C8C">
        <w:rPr>
          <w:rFonts w:ascii="Arial" w:hAnsi="Arial" w:cs="Arial"/>
          <w:lang w:eastAsia="cs-CZ"/>
        </w:rPr>
        <w:t xml:space="preserve">za březen a duben ukazují, že </w:t>
      </w:r>
      <w:proofErr w:type="spellStart"/>
      <w:r w:rsidR="00C8572E" w:rsidRPr="00C67C8C">
        <w:rPr>
          <w:rFonts w:ascii="Arial" w:hAnsi="Arial" w:cs="Arial"/>
          <w:lang w:eastAsia="cs-CZ"/>
        </w:rPr>
        <w:t>Ekospol</w:t>
      </w:r>
      <w:proofErr w:type="spellEnd"/>
      <w:r w:rsidR="00C8572E" w:rsidRPr="00C67C8C">
        <w:rPr>
          <w:rFonts w:ascii="Arial" w:hAnsi="Arial" w:cs="Arial"/>
          <w:lang w:eastAsia="cs-CZ"/>
        </w:rPr>
        <w:t xml:space="preserve"> prodal jen 5 bytů, zatímco </w:t>
      </w:r>
      <w:r w:rsidR="005071FB">
        <w:rPr>
          <w:rFonts w:ascii="Arial" w:hAnsi="Arial" w:cs="Arial"/>
          <w:lang w:eastAsia="cs-CZ"/>
        </w:rPr>
        <w:t xml:space="preserve">lídr trhu </w:t>
      </w:r>
      <w:proofErr w:type="spellStart"/>
      <w:r w:rsidR="00C8572E" w:rsidRPr="00C67C8C">
        <w:rPr>
          <w:rFonts w:ascii="Arial" w:hAnsi="Arial" w:cs="Arial"/>
          <w:lang w:eastAsia="cs-CZ"/>
        </w:rPr>
        <w:t>Central</w:t>
      </w:r>
      <w:proofErr w:type="spellEnd"/>
      <w:r w:rsidR="00C8572E" w:rsidRPr="00C67C8C">
        <w:rPr>
          <w:rFonts w:ascii="Arial" w:hAnsi="Arial" w:cs="Arial"/>
          <w:lang w:eastAsia="cs-CZ"/>
        </w:rPr>
        <w:t xml:space="preserve"> Group za stejné období </w:t>
      </w:r>
      <w:r w:rsidR="005071FB">
        <w:rPr>
          <w:rFonts w:ascii="Arial" w:hAnsi="Arial" w:cs="Arial"/>
          <w:lang w:eastAsia="cs-CZ"/>
        </w:rPr>
        <w:t xml:space="preserve">nesrovnatelných </w:t>
      </w:r>
      <w:r w:rsidR="00A45E8F" w:rsidRPr="00C67C8C">
        <w:rPr>
          <w:rFonts w:ascii="Arial" w:hAnsi="Arial" w:cs="Arial"/>
          <w:lang w:eastAsia="cs-CZ"/>
        </w:rPr>
        <w:t>251</w:t>
      </w:r>
      <w:r w:rsidR="00C8572E" w:rsidRPr="00C67C8C">
        <w:rPr>
          <w:rFonts w:ascii="Arial" w:hAnsi="Arial" w:cs="Arial"/>
          <w:lang w:eastAsia="cs-CZ"/>
        </w:rPr>
        <w:t xml:space="preserve"> bytů.</w:t>
      </w:r>
      <w:r w:rsidR="00C67C8C">
        <w:rPr>
          <w:rFonts w:ascii="Arial" w:hAnsi="Arial" w:cs="Arial"/>
          <w:lang w:eastAsia="cs-CZ"/>
        </w:rPr>
        <w:t xml:space="preserve"> </w:t>
      </w:r>
    </w:p>
    <w:p w:rsidR="00541CA7" w:rsidRPr="00FE0C65" w:rsidRDefault="00541CA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44A8A" w:rsidRDefault="00C67C8C" w:rsidP="00C67C8C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proofErr w:type="spellStart"/>
      <w:r w:rsidRPr="00FE0C65">
        <w:rPr>
          <w:rFonts w:ascii="Arial" w:hAnsi="Arial" w:cs="Arial"/>
          <w:lang w:eastAsia="cs-CZ"/>
        </w:rPr>
        <w:t>Central</w:t>
      </w:r>
      <w:proofErr w:type="spellEnd"/>
      <w:r w:rsidRPr="00FE0C65">
        <w:rPr>
          <w:rFonts w:ascii="Arial" w:hAnsi="Arial" w:cs="Arial"/>
          <w:lang w:eastAsia="cs-CZ"/>
        </w:rPr>
        <w:t xml:space="preserve"> Group dlouhodobě kritizuje praxi, kdy někteří developeři prodávají byty v projektech, které existují jen na papíře a nemají ještě ani zdaleka vydané územní rozhodnutí. </w:t>
      </w:r>
      <w:r w:rsidRPr="00DF7FC6">
        <w:rPr>
          <w:rFonts w:ascii="Arial" w:hAnsi="Arial" w:cs="Arial"/>
          <w:lang w:eastAsia="cs-CZ"/>
        </w:rPr>
        <w:t>Znamená to, že se tak prodávají byty, u kterých hrozí, že ani nikdy povolení nezískají a nebudou postaveny.</w:t>
      </w:r>
      <w:r w:rsidR="00F44A8A">
        <w:rPr>
          <w:rFonts w:ascii="Arial" w:hAnsi="Arial" w:cs="Arial"/>
          <w:lang w:eastAsia="cs-CZ"/>
        </w:rPr>
        <w:t xml:space="preserve"> </w:t>
      </w:r>
    </w:p>
    <w:p w:rsidR="00F44A8A" w:rsidRDefault="00F44A8A" w:rsidP="00C67C8C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C67C8C" w:rsidRDefault="00F44A8A" w:rsidP="00C67C8C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Typickým příkladem je aktuálně zamítnuté územní rozhodnutí projektu </w:t>
      </w:r>
      <w:proofErr w:type="spellStart"/>
      <w:r>
        <w:rPr>
          <w:rFonts w:ascii="Arial" w:hAnsi="Arial" w:cs="Arial"/>
          <w:lang w:eastAsia="cs-CZ"/>
        </w:rPr>
        <w:t>Ekocity</w:t>
      </w:r>
      <w:proofErr w:type="spellEnd"/>
      <w:r>
        <w:rPr>
          <w:rFonts w:ascii="Arial" w:hAnsi="Arial" w:cs="Arial"/>
          <w:lang w:eastAsia="cs-CZ"/>
        </w:rPr>
        <w:t xml:space="preserve"> Hostivař společnosti </w:t>
      </w:r>
      <w:proofErr w:type="spellStart"/>
      <w:r>
        <w:rPr>
          <w:rFonts w:ascii="Arial" w:hAnsi="Arial" w:cs="Arial"/>
          <w:lang w:eastAsia="cs-CZ"/>
        </w:rPr>
        <w:t>Ekospol</w:t>
      </w:r>
      <w:proofErr w:type="spellEnd"/>
      <w:r>
        <w:rPr>
          <w:rFonts w:ascii="Arial" w:hAnsi="Arial" w:cs="Arial"/>
          <w:lang w:eastAsia="cs-CZ"/>
        </w:rPr>
        <w:t xml:space="preserve">, která projekt, jež počítá celkem s 800 byty, již </w:t>
      </w:r>
      <w:r w:rsidR="009B2F99">
        <w:rPr>
          <w:rFonts w:ascii="Arial" w:hAnsi="Arial" w:cs="Arial"/>
          <w:lang w:eastAsia="cs-CZ"/>
        </w:rPr>
        <w:t>déle než rok</w:t>
      </w:r>
      <w:r>
        <w:rPr>
          <w:rFonts w:ascii="Arial" w:hAnsi="Arial" w:cs="Arial"/>
          <w:lang w:eastAsia="cs-CZ"/>
        </w:rPr>
        <w:t xml:space="preserve"> prodává. V tomto zamítnutém projektu tak své byty „koupilo“ </w:t>
      </w:r>
      <w:r w:rsidR="00936B2D">
        <w:rPr>
          <w:rFonts w:ascii="Arial" w:hAnsi="Arial" w:cs="Arial"/>
          <w:lang w:eastAsia="cs-CZ"/>
        </w:rPr>
        <w:t xml:space="preserve">několik stovek </w:t>
      </w:r>
      <w:r w:rsidR="00E73377">
        <w:rPr>
          <w:rFonts w:ascii="Arial" w:hAnsi="Arial" w:cs="Arial"/>
          <w:lang w:eastAsia="cs-CZ"/>
        </w:rPr>
        <w:t>lidí</w:t>
      </w:r>
      <w:r>
        <w:rPr>
          <w:rFonts w:ascii="Arial" w:hAnsi="Arial" w:cs="Arial"/>
          <w:lang w:eastAsia="cs-CZ"/>
        </w:rPr>
        <w:t>.</w:t>
      </w:r>
      <w:r w:rsidR="00161CA6">
        <w:rPr>
          <w:rFonts w:ascii="Arial" w:hAnsi="Arial" w:cs="Arial"/>
          <w:lang w:eastAsia="cs-CZ"/>
        </w:rPr>
        <w:t xml:space="preserve"> </w:t>
      </w:r>
      <w:r w:rsidR="009B2F99">
        <w:rPr>
          <w:rFonts w:ascii="Arial" w:hAnsi="Arial" w:cs="Arial"/>
          <w:lang w:eastAsia="cs-CZ"/>
        </w:rPr>
        <w:t xml:space="preserve">Podobný případ se nyní stal u </w:t>
      </w:r>
      <w:bookmarkStart w:id="0" w:name="_GoBack"/>
      <w:bookmarkEnd w:id="0"/>
      <w:r w:rsidR="00161CA6">
        <w:rPr>
          <w:rFonts w:ascii="Arial" w:hAnsi="Arial" w:cs="Arial"/>
          <w:lang w:eastAsia="cs-CZ"/>
        </w:rPr>
        <w:t>dalšího pr</w:t>
      </w:r>
      <w:r w:rsidR="009B2F99">
        <w:rPr>
          <w:rFonts w:ascii="Arial" w:hAnsi="Arial" w:cs="Arial"/>
          <w:lang w:eastAsia="cs-CZ"/>
        </w:rPr>
        <w:t xml:space="preserve">ojektu </w:t>
      </w:r>
      <w:proofErr w:type="spellStart"/>
      <w:r w:rsidR="009B2F99">
        <w:rPr>
          <w:rFonts w:ascii="Arial" w:hAnsi="Arial" w:cs="Arial"/>
          <w:lang w:eastAsia="cs-CZ"/>
        </w:rPr>
        <w:t>Ekospolu</w:t>
      </w:r>
      <w:proofErr w:type="spellEnd"/>
      <w:r w:rsidR="009B2F99">
        <w:rPr>
          <w:rFonts w:ascii="Arial" w:hAnsi="Arial" w:cs="Arial"/>
          <w:lang w:eastAsia="cs-CZ"/>
        </w:rPr>
        <w:t xml:space="preserve"> Nové Měcholupy </w:t>
      </w:r>
      <w:r w:rsidR="00161CA6">
        <w:rPr>
          <w:rFonts w:ascii="Arial" w:hAnsi="Arial" w:cs="Arial"/>
          <w:lang w:eastAsia="cs-CZ"/>
        </w:rPr>
        <w:t>V</w:t>
      </w:r>
      <w:r w:rsidR="009B2F99">
        <w:rPr>
          <w:rFonts w:ascii="Arial" w:hAnsi="Arial" w:cs="Arial"/>
          <w:lang w:eastAsia="cs-CZ"/>
        </w:rPr>
        <w:t>I</w:t>
      </w:r>
      <w:r w:rsidR="00161CA6">
        <w:rPr>
          <w:rFonts w:ascii="Arial" w:hAnsi="Arial" w:cs="Arial"/>
          <w:lang w:eastAsia="cs-CZ"/>
        </w:rPr>
        <w:t xml:space="preserve"> s téměř stovkou takto „prodaných“ bytů.</w:t>
      </w:r>
      <w:r>
        <w:rPr>
          <w:rFonts w:ascii="Arial" w:hAnsi="Arial" w:cs="Arial"/>
          <w:lang w:eastAsia="cs-CZ"/>
        </w:rPr>
        <w:t xml:space="preserve"> Naštěstí v tak velkém měřítku je prodej bytů před územním rozhodnutím doménou v podstatě jen jediného developera.</w:t>
      </w:r>
      <w:r w:rsidR="00C67C8C" w:rsidRPr="007B6A5C">
        <w:rPr>
          <w:rFonts w:ascii="Arial" w:hAnsi="Arial" w:cs="Arial"/>
          <w:i/>
          <w:lang w:eastAsia="cs-CZ"/>
        </w:rPr>
        <w:t xml:space="preserve"> </w:t>
      </w:r>
      <w:r w:rsidR="00C67C8C">
        <w:rPr>
          <w:rFonts w:ascii="Arial" w:hAnsi="Arial" w:cs="Arial"/>
          <w:i/>
          <w:lang w:eastAsia="cs-CZ"/>
        </w:rPr>
        <w:t xml:space="preserve">„Těší nás, že se většina trhu přiklonila k  našemu tažení proti tomuto neetickému jednání. </w:t>
      </w:r>
      <w:r w:rsidR="00C67C8C" w:rsidRPr="007B6A5C">
        <w:rPr>
          <w:rFonts w:ascii="Arial" w:hAnsi="Arial" w:cs="Arial"/>
          <w:i/>
          <w:lang w:eastAsia="cs-CZ"/>
        </w:rPr>
        <w:t xml:space="preserve">Taková praxe </w:t>
      </w:r>
      <w:r w:rsidR="00C67C8C">
        <w:rPr>
          <w:rFonts w:ascii="Arial" w:hAnsi="Arial" w:cs="Arial"/>
          <w:i/>
          <w:lang w:eastAsia="cs-CZ"/>
        </w:rPr>
        <w:t>totiž</w:t>
      </w:r>
      <w:r w:rsidR="00C67C8C" w:rsidRPr="007B6A5C">
        <w:rPr>
          <w:rFonts w:ascii="Arial" w:hAnsi="Arial" w:cs="Arial"/>
          <w:i/>
          <w:lang w:eastAsia="cs-CZ"/>
        </w:rPr>
        <w:t xml:space="preserve"> nejen</w:t>
      </w:r>
      <w:r w:rsidR="00C67C8C">
        <w:rPr>
          <w:rFonts w:ascii="Arial" w:hAnsi="Arial" w:cs="Arial"/>
          <w:i/>
          <w:lang w:eastAsia="cs-CZ"/>
        </w:rPr>
        <w:t xml:space="preserve">že </w:t>
      </w:r>
      <w:r w:rsidR="00C67C8C" w:rsidRPr="007B6A5C">
        <w:rPr>
          <w:rFonts w:ascii="Arial" w:hAnsi="Arial" w:cs="Arial"/>
          <w:i/>
          <w:lang w:eastAsia="cs-CZ"/>
        </w:rPr>
        <w:t>deformuje pohled na celý trh, ale především poškozuje zákazníky a pro slušné developery by měla být zcela nepřijatelná,“</w:t>
      </w:r>
      <w:r w:rsidR="00C67C8C">
        <w:rPr>
          <w:rFonts w:ascii="Arial" w:hAnsi="Arial" w:cs="Arial"/>
          <w:lang w:eastAsia="cs-CZ"/>
        </w:rPr>
        <w:t xml:space="preserve"> řekl šéf </w:t>
      </w:r>
      <w:proofErr w:type="spellStart"/>
      <w:r w:rsidR="00C67C8C">
        <w:rPr>
          <w:rFonts w:ascii="Arial" w:hAnsi="Arial" w:cs="Arial"/>
          <w:lang w:eastAsia="cs-CZ"/>
        </w:rPr>
        <w:t>Central</w:t>
      </w:r>
      <w:proofErr w:type="spellEnd"/>
      <w:r w:rsidR="00C67C8C">
        <w:rPr>
          <w:rFonts w:ascii="Arial" w:hAnsi="Arial" w:cs="Arial"/>
          <w:lang w:eastAsia="cs-CZ"/>
        </w:rPr>
        <w:t xml:space="preserve"> Group Dušan Kunovský</w:t>
      </w:r>
      <w:r w:rsidR="00C67C8C" w:rsidRPr="00FE0C65">
        <w:rPr>
          <w:rFonts w:ascii="Arial" w:hAnsi="Arial" w:cs="Arial"/>
          <w:lang w:eastAsia="cs-CZ"/>
        </w:rPr>
        <w:t>.</w:t>
      </w:r>
      <w:r w:rsidR="00C67C8C">
        <w:rPr>
          <w:rFonts w:ascii="Arial" w:hAnsi="Arial" w:cs="Arial"/>
          <w:lang w:eastAsia="cs-CZ"/>
        </w:rPr>
        <w:t xml:space="preserve"> </w:t>
      </w:r>
    </w:p>
    <w:p w:rsidR="00FE0C65" w:rsidRPr="00FE0C65" w:rsidRDefault="00FE0C6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110"/>
      </w:tblGrid>
      <w:tr w:rsidR="0067733C" w:rsidTr="0067733C">
        <w:tc>
          <w:tcPr>
            <w:tcW w:w="9747" w:type="dxa"/>
            <w:gridSpan w:val="3"/>
          </w:tcPr>
          <w:p w:rsidR="0067733C" w:rsidRPr="006D26FA" w:rsidRDefault="0067733C" w:rsidP="00C8572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6D26FA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TOP 10 rezidenčních developerů v Praze za 1. </w:t>
            </w:r>
            <w:r w:rsidR="00C8572E" w:rsidRPr="006D26FA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pololetí</w:t>
            </w:r>
            <w:r w:rsidRPr="006D26FA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2016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3E131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536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3E131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4110" w:type="dxa"/>
          </w:tcPr>
          <w:p w:rsidR="0067733C" w:rsidRPr="003E131F" w:rsidRDefault="0067733C" w:rsidP="00BE308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Podíl na trhu v prodaných bytech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536" w:type="dxa"/>
          </w:tcPr>
          <w:p w:rsidR="0067733C" w:rsidRPr="00820B47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>Central</w:t>
            </w:r>
            <w:proofErr w:type="spellEnd"/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Group</w:t>
            </w:r>
          </w:p>
        </w:tc>
        <w:tc>
          <w:tcPr>
            <w:tcW w:w="4110" w:type="dxa"/>
          </w:tcPr>
          <w:p w:rsidR="0067733C" w:rsidRPr="00820B47" w:rsidRDefault="00820B47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21,3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536" w:type="dxa"/>
          </w:tcPr>
          <w:p w:rsidR="0067733C" w:rsidRPr="00820B47" w:rsidRDefault="00820B47" w:rsidP="003E131F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Finep</w:t>
            </w:r>
            <w:proofErr w:type="spellEnd"/>
          </w:p>
        </w:tc>
        <w:tc>
          <w:tcPr>
            <w:tcW w:w="4110" w:type="dxa"/>
          </w:tcPr>
          <w:p w:rsidR="0067733C" w:rsidRPr="00820B47" w:rsidRDefault="00820B47" w:rsidP="00087826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10,</w:t>
            </w:r>
            <w:r w:rsidR="00087826">
              <w:rPr>
                <w:rFonts w:ascii="Arial" w:hAnsi="Arial" w:cs="Arial"/>
                <w:sz w:val="24"/>
                <w:szCs w:val="24"/>
                <w:lang w:eastAsia="cs-CZ"/>
              </w:rPr>
              <w:t>0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536" w:type="dxa"/>
          </w:tcPr>
          <w:p w:rsidR="0067733C" w:rsidRPr="00820B47" w:rsidRDefault="00820B47" w:rsidP="00820B4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Skanska Reality</w:t>
            </w:r>
          </w:p>
        </w:tc>
        <w:tc>
          <w:tcPr>
            <w:tcW w:w="4110" w:type="dxa"/>
          </w:tcPr>
          <w:p w:rsidR="0067733C" w:rsidRPr="00820B47" w:rsidRDefault="00087826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8,4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536" w:type="dxa"/>
          </w:tcPr>
          <w:p w:rsidR="0067733C" w:rsidRPr="00820B47" w:rsidRDefault="00C1041A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>Daramis</w:t>
            </w:r>
            <w:proofErr w:type="spellEnd"/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Group</w:t>
            </w:r>
          </w:p>
        </w:tc>
        <w:tc>
          <w:tcPr>
            <w:tcW w:w="4110" w:type="dxa"/>
          </w:tcPr>
          <w:p w:rsidR="0067733C" w:rsidRPr="00820B47" w:rsidRDefault="00087826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5,4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4536" w:type="dxa"/>
          </w:tcPr>
          <w:p w:rsidR="0067733C" w:rsidRPr="00820B47" w:rsidRDefault="00087826" w:rsidP="00087826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Metrostav </w:t>
            </w:r>
            <w:proofErr w:type="spellStart"/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>development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110" w:type="dxa"/>
          </w:tcPr>
          <w:p w:rsidR="0067733C" w:rsidRPr="00820B47" w:rsidRDefault="00820B47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4</w:t>
            </w:r>
            <w:r w:rsidR="00087826">
              <w:rPr>
                <w:rFonts w:ascii="Arial" w:hAnsi="Arial" w:cs="Arial"/>
                <w:sz w:val="24"/>
                <w:szCs w:val="24"/>
                <w:lang w:eastAsia="cs-CZ"/>
              </w:rPr>
              <w:t>,5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536" w:type="dxa"/>
          </w:tcPr>
          <w:p w:rsidR="0067733C" w:rsidRPr="00820B47" w:rsidRDefault="00087826" w:rsidP="00C1041A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YIT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Stavo</w:t>
            </w:r>
            <w:proofErr w:type="spellEnd"/>
          </w:p>
        </w:tc>
        <w:tc>
          <w:tcPr>
            <w:tcW w:w="4110" w:type="dxa"/>
          </w:tcPr>
          <w:p w:rsidR="0067733C" w:rsidRPr="00820B47" w:rsidRDefault="00820B47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4,0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536" w:type="dxa"/>
          </w:tcPr>
          <w:p w:rsidR="0067733C" w:rsidRPr="00820B47" w:rsidRDefault="00087826" w:rsidP="00087826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M&amp;K </w:t>
            </w:r>
            <w:proofErr w:type="spellStart"/>
            <w:r w:rsidRPr="00820B47">
              <w:rPr>
                <w:rFonts w:ascii="Arial" w:hAnsi="Arial" w:cs="Arial"/>
                <w:sz w:val="24"/>
                <w:szCs w:val="24"/>
                <w:lang w:eastAsia="cs-CZ"/>
              </w:rPr>
              <w:t>Development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110" w:type="dxa"/>
          </w:tcPr>
          <w:p w:rsidR="0067733C" w:rsidRPr="00820B47" w:rsidRDefault="00087826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3,3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536" w:type="dxa"/>
          </w:tcPr>
          <w:p w:rsidR="0067733C" w:rsidRPr="00820B47" w:rsidRDefault="00087826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Vivus</w:t>
            </w:r>
            <w:proofErr w:type="spellEnd"/>
          </w:p>
        </w:tc>
        <w:tc>
          <w:tcPr>
            <w:tcW w:w="4110" w:type="dxa"/>
          </w:tcPr>
          <w:p w:rsidR="0067733C" w:rsidRPr="00820B47" w:rsidRDefault="00820B47" w:rsidP="00087826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</w:t>
            </w:r>
            <w:r w:rsidR="00087826">
              <w:rPr>
                <w:rFonts w:ascii="Arial" w:hAnsi="Arial" w:cs="Arial"/>
                <w:sz w:val="24"/>
                <w:szCs w:val="24"/>
                <w:lang w:eastAsia="cs-CZ"/>
              </w:rPr>
              <w:t>3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DE62D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4536" w:type="dxa"/>
          </w:tcPr>
          <w:p w:rsidR="0067733C" w:rsidRPr="00820B47" w:rsidRDefault="00820B47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Star Group</w:t>
            </w:r>
          </w:p>
        </w:tc>
        <w:tc>
          <w:tcPr>
            <w:tcW w:w="4110" w:type="dxa"/>
          </w:tcPr>
          <w:p w:rsidR="0067733C" w:rsidRPr="00820B47" w:rsidRDefault="00820B47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3,1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536" w:type="dxa"/>
          </w:tcPr>
          <w:p w:rsidR="0067733C" w:rsidRPr="00820B47" w:rsidRDefault="00820B47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Trigema</w:t>
            </w:r>
            <w:proofErr w:type="spellEnd"/>
          </w:p>
        </w:tc>
        <w:tc>
          <w:tcPr>
            <w:tcW w:w="4110" w:type="dxa"/>
          </w:tcPr>
          <w:p w:rsidR="0067733C" w:rsidRPr="00820B47" w:rsidRDefault="00820B47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2,4</w:t>
            </w:r>
            <w:r w:rsidR="00DE62D3" w:rsidRPr="00820B4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 w:rsidRPr="00820B47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3E131F" w:rsidRPr="000D3DC9" w:rsidRDefault="003E131F" w:rsidP="00541CA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67C8C" w:rsidRDefault="00C67C8C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Podle dat </w:t>
      </w:r>
      <w:proofErr w:type="spellStart"/>
      <w:r>
        <w:rPr>
          <w:rFonts w:ascii="Arial" w:hAnsi="Arial" w:cs="Arial"/>
          <w:lang w:eastAsia="cs-CZ"/>
        </w:rPr>
        <w:t>Trigemy</w:t>
      </w:r>
      <w:proofErr w:type="spellEnd"/>
      <w:r>
        <w:rPr>
          <w:rFonts w:ascii="Arial" w:hAnsi="Arial" w:cs="Arial"/>
          <w:lang w:eastAsia="cs-CZ"/>
        </w:rPr>
        <w:t xml:space="preserve">, </w:t>
      </w:r>
      <w:proofErr w:type="spellStart"/>
      <w:r>
        <w:rPr>
          <w:rFonts w:ascii="Arial" w:hAnsi="Arial" w:cs="Arial"/>
          <w:lang w:eastAsia="cs-CZ"/>
        </w:rPr>
        <w:t>Skansky</w:t>
      </w:r>
      <w:proofErr w:type="spellEnd"/>
      <w:r>
        <w:rPr>
          <w:rFonts w:ascii="Arial" w:hAnsi="Arial" w:cs="Arial"/>
          <w:lang w:eastAsia="cs-CZ"/>
        </w:rPr>
        <w:t xml:space="preserve"> Reality a </w:t>
      </w:r>
      <w:proofErr w:type="spellStart"/>
      <w:r w:rsidRPr="00FE0C65">
        <w:rPr>
          <w:rFonts w:ascii="Arial" w:hAnsi="Arial" w:cs="Arial"/>
          <w:lang w:eastAsia="cs-CZ"/>
        </w:rPr>
        <w:t>Central</w:t>
      </w:r>
      <w:proofErr w:type="spellEnd"/>
      <w:r w:rsidRPr="00FE0C65">
        <w:rPr>
          <w:rFonts w:ascii="Arial" w:hAnsi="Arial" w:cs="Arial"/>
          <w:lang w:eastAsia="cs-CZ"/>
        </w:rPr>
        <w:t xml:space="preserve"> Group prodal </w:t>
      </w:r>
      <w:r>
        <w:rPr>
          <w:rFonts w:ascii="Arial" w:hAnsi="Arial" w:cs="Arial"/>
          <w:lang w:eastAsia="cs-CZ"/>
        </w:rPr>
        <w:t xml:space="preserve">lídr trhu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za první pololetí letošního roku</w:t>
      </w:r>
      <w:r w:rsidRPr="00FE0C65">
        <w:rPr>
          <w:rFonts w:ascii="Arial" w:hAnsi="Arial" w:cs="Arial"/>
          <w:lang w:eastAsia="cs-CZ"/>
        </w:rPr>
        <w:t xml:space="preserve"> </w:t>
      </w:r>
      <w:r w:rsidR="00820B47">
        <w:rPr>
          <w:rFonts w:ascii="Arial" w:hAnsi="Arial" w:cs="Arial"/>
          <w:lang w:eastAsia="cs-CZ"/>
        </w:rPr>
        <w:t>712</w:t>
      </w:r>
      <w:r w:rsidRPr="00FE0C65">
        <w:rPr>
          <w:rFonts w:ascii="Arial" w:hAnsi="Arial" w:cs="Arial"/>
          <w:lang w:eastAsia="cs-CZ"/>
        </w:rPr>
        <w:t xml:space="preserve"> bytů, což je </w:t>
      </w:r>
      <w:r w:rsidR="00820B47">
        <w:rPr>
          <w:rFonts w:ascii="Arial" w:hAnsi="Arial" w:cs="Arial"/>
          <w:lang w:eastAsia="cs-CZ"/>
        </w:rPr>
        <w:t>21,3</w:t>
      </w:r>
      <w:r w:rsidRPr="00FE0C65">
        <w:rPr>
          <w:rFonts w:ascii="Arial" w:hAnsi="Arial" w:cs="Arial"/>
          <w:lang w:eastAsia="cs-CZ"/>
        </w:rPr>
        <w:t xml:space="preserve"> procenta všech </w:t>
      </w:r>
      <w:r>
        <w:rPr>
          <w:rFonts w:ascii="Arial" w:hAnsi="Arial" w:cs="Arial"/>
          <w:lang w:eastAsia="cs-CZ"/>
        </w:rPr>
        <w:t>prodaných nových</w:t>
      </w:r>
      <w:r w:rsidRPr="00FE0C65">
        <w:rPr>
          <w:rFonts w:ascii="Arial" w:hAnsi="Arial" w:cs="Arial"/>
          <w:lang w:eastAsia="cs-CZ"/>
        </w:rPr>
        <w:t xml:space="preserve"> bytů</w:t>
      </w:r>
      <w:r>
        <w:rPr>
          <w:rFonts w:ascii="Arial" w:hAnsi="Arial" w:cs="Arial"/>
          <w:lang w:eastAsia="cs-CZ"/>
        </w:rPr>
        <w:t xml:space="preserve"> v Praze </w:t>
      </w:r>
      <w:r w:rsidRPr="00FE0C65">
        <w:rPr>
          <w:rFonts w:ascii="Arial" w:hAnsi="Arial" w:cs="Arial"/>
          <w:lang w:eastAsia="cs-CZ"/>
        </w:rPr>
        <w:t>a jako jediný hráč překročil d</w:t>
      </w:r>
      <w:r w:rsidR="00C2110F">
        <w:rPr>
          <w:rFonts w:ascii="Arial" w:hAnsi="Arial" w:cs="Arial"/>
          <w:lang w:eastAsia="cs-CZ"/>
        </w:rPr>
        <w:t>vacetiprocentní</w:t>
      </w:r>
      <w:r w:rsidRPr="00FE0C65">
        <w:rPr>
          <w:rFonts w:ascii="Arial" w:hAnsi="Arial" w:cs="Arial"/>
          <w:lang w:eastAsia="cs-CZ"/>
        </w:rPr>
        <w:t xml:space="preserve"> podíl na trhu. </w:t>
      </w:r>
      <w:r>
        <w:rPr>
          <w:rFonts w:ascii="Arial" w:hAnsi="Arial" w:cs="Arial"/>
          <w:lang w:eastAsia="cs-CZ"/>
        </w:rPr>
        <w:t xml:space="preserve">S více než </w:t>
      </w:r>
      <w:r w:rsidR="00C2110F">
        <w:rPr>
          <w:rFonts w:ascii="Arial" w:hAnsi="Arial" w:cs="Arial"/>
          <w:lang w:eastAsia="cs-CZ"/>
        </w:rPr>
        <w:t>dvěma stovkami</w:t>
      </w:r>
      <w:r w:rsidRPr="00FE0C65">
        <w:rPr>
          <w:rFonts w:ascii="Arial" w:hAnsi="Arial" w:cs="Arial"/>
          <w:lang w:eastAsia="cs-CZ"/>
        </w:rPr>
        <w:t xml:space="preserve"> prodaných bytů </w:t>
      </w:r>
      <w:r>
        <w:rPr>
          <w:rFonts w:ascii="Arial" w:hAnsi="Arial" w:cs="Arial"/>
          <w:lang w:eastAsia="cs-CZ"/>
        </w:rPr>
        <w:t>(</w:t>
      </w:r>
      <w:r w:rsidRPr="00FE0C65">
        <w:rPr>
          <w:rFonts w:ascii="Arial" w:hAnsi="Arial" w:cs="Arial"/>
          <w:lang w:eastAsia="cs-CZ"/>
        </w:rPr>
        <w:t xml:space="preserve">s podílem </w:t>
      </w:r>
      <w:r w:rsidR="00C2110F">
        <w:rPr>
          <w:rFonts w:ascii="Arial" w:hAnsi="Arial" w:cs="Arial"/>
          <w:lang w:eastAsia="cs-CZ"/>
        </w:rPr>
        <w:t>10,</w:t>
      </w:r>
      <w:r w:rsidR="00087826">
        <w:rPr>
          <w:rFonts w:ascii="Arial" w:hAnsi="Arial" w:cs="Arial"/>
          <w:lang w:eastAsia="cs-CZ"/>
        </w:rPr>
        <w:t>0</w:t>
      </w:r>
      <w:r w:rsidRPr="00FE0C65">
        <w:rPr>
          <w:rFonts w:ascii="Arial" w:hAnsi="Arial" w:cs="Arial"/>
          <w:lang w:eastAsia="cs-CZ"/>
        </w:rPr>
        <w:t xml:space="preserve"> respektive </w:t>
      </w:r>
      <w:r w:rsidR="00087826">
        <w:rPr>
          <w:rFonts w:ascii="Arial" w:hAnsi="Arial" w:cs="Arial"/>
          <w:lang w:eastAsia="cs-CZ"/>
        </w:rPr>
        <w:t>8</w:t>
      </w:r>
      <w:r w:rsidR="00C2110F">
        <w:rPr>
          <w:rFonts w:ascii="Arial" w:hAnsi="Arial" w:cs="Arial"/>
          <w:lang w:eastAsia="cs-CZ"/>
        </w:rPr>
        <w:t>,</w:t>
      </w:r>
      <w:r w:rsidR="00087826">
        <w:rPr>
          <w:rFonts w:ascii="Arial" w:hAnsi="Arial" w:cs="Arial"/>
          <w:lang w:eastAsia="cs-CZ"/>
        </w:rPr>
        <w:t>4</w:t>
      </w:r>
      <w:r w:rsidRPr="00FE0C65">
        <w:rPr>
          <w:rFonts w:ascii="Arial" w:hAnsi="Arial" w:cs="Arial"/>
          <w:lang w:eastAsia="cs-CZ"/>
        </w:rPr>
        <w:t xml:space="preserve"> procent</w:t>
      </w:r>
      <w:r>
        <w:rPr>
          <w:rFonts w:ascii="Arial" w:hAnsi="Arial" w:cs="Arial"/>
          <w:lang w:eastAsia="cs-CZ"/>
        </w:rPr>
        <w:t>a)</w:t>
      </w:r>
      <w:r w:rsidRPr="00FE0C65">
        <w:rPr>
          <w:rFonts w:ascii="Arial" w:hAnsi="Arial" w:cs="Arial"/>
          <w:lang w:eastAsia="cs-CZ"/>
        </w:rPr>
        <w:t xml:space="preserve"> následuj</w:t>
      </w:r>
      <w:r>
        <w:rPr>
          <w:rFonts w:ascii="Arial" w:hAnsi="Arial" w:cs="Arial"/>
          <w:lang w:eastAsia="cs-CZ"/>
        </w:rPr>
        <w:t>í</w:t>
      </w:r>
      <w:r w:rsidRPr="00FE0C65">
        <w:rPr>
          <w:rFonts w:ascii="Arial" w:hAnsi="Arial" w:cs="Arial"/>
          <w:lang w:eastAsia="cs-CZ"/>
        </w:rPr>
        <w:t xml:space="preserve"> </w:t>
      </w:r>
      <w:proofErr w:type="spellStart"/>
      <w:r w:rsidR="00C2110F">
        <w:rPr>
          <w:rFonts w:ascii="Arial" w:hAnsi="Arial" w:cs="Arial"/>
          <w:lang w:eastAsia="cs-CZ"/>
        </w:rPr>
        <w:t>Finep</w:t>
      </w:r>
      <w:proofErr w:type="spellEnd"/>
      <w:r w:rsidRPr="00FE0C65">
        <w:rPr>
          <w:rFonts w:ascii="Arial" w:hAnsi="Arial" w:cs="Arial"/>
          <w:lang w:eastAsia="cs-CZ"/>
        </w:rPr>
        <w:t xml:space="preserve"> a </w:t>
      </w:r>
      <w:r w:rsidR="00C2110F">
        <w:rPr>
          <w:rFonts w:ascii="Arial" w:hAnsi="Arial" w:cs="Arial"/>
          <w:lang w:eastAsia="cs-CZ"/>
        </w:rPr>
        <w:t>Skanska Reality</w:t>
      </w:r>
      <w:r w:rsidRPr="00FE0C65">
        <w:rPr>
          <w:rFonts w:ascii="Arial" w:hAnsi="Arial" w:cs="Arial"/>
          <w:lang w:eastAsia="cs-CZ"/>
        </w:rPr>
        <w:t xml:space="preserve">. Žádná z dalších developerských firem v Praze nepřekročila hranici </w:t>
      </w:r>
      <w:r w:rsidR="00C2110F">
        <w:rPr>
          <w:rFonts w:ascii="Arial" w:hAnsi="Arial" w:cs="Arial"/>
          <w:lang w:eastAsia="cs-CZ"/>
        </w:rPr>
        <w:t>200</w:t>
      </w:r>
      <w:r w:rsidRPr="00FE0C65">
        <w:rPr>
          <w:rFonts w:ascii="Arial" w:hAnsi="Arial" w:cs="Arial"/>
          <w:lang w:eastAsia="cs-CZ"/>
        </w:rPr>
        <w:t xml:space="preserve"> prodaných bytů </w:t>
      </w:r>
      <w:r>
        <w:rPr>
          <w:rFonts w:ascii="Arial" w:hAnsi="Arial" w:cs="Arial"/>
          <w:lang w:eastAsia="cs-CZ"/>
        </w:rPr>
        <w:t xml:space="preserve">s alespoň vydaným územním rozhodnutím </w:t>
      </w:r>
      <w:r w:rsidRPr="00FE0C65">
        <w:rPr>
          <w:rFonts w:ascii="Arial" w:hAnsi="Arial" w:cs="Arial"/>
          <w:lang w:eastAsia="cs-CZ"/>
        </w:rPr>
        <w:t>za čtvrtletí.</w:t>
      </w:r>
      <w:r>
        <w:rPr>
          <w:rFonts w:ascii="Arial" w:hAnsi="Arial" w:cs="Arial"/>
          <w:lang w:eastAsia="cs-CZ"/>
        </w:rPr>
        <w:t xml:space="preserve"> </w:t>
      </w:r>
      <w:proofErr w:type="spellStart"/>
      <w:r>
        <w:rPr>
          <w:rFonts w:ascii="Arial" w:hAnsi="Arial" w:cs="Arial"/>
          <w:lang w:eastAsia="cs-CZ"/>
        </w:rPr>
        <w:t>Ekospol</w:t>
      </w:r>
      <w:proofErr w:type="spellEnd"/>
      <w:r>
        <w:rPr>
          <w:rFonts w:ascii="Arial" w:hAnsi="Arial" w:cs="Arial"/>
          <w:lang w:eastAsia="cs-CZ"/>
        </w:rPr>
        <w:t xml:space="preserve"> dosáhl </w:t>
      </w:r>
      <w:r w:rsidR="00D141D7">
        <w:rPr>
          <w:rFonts w:ascii="Arial" w:hAnsi="Arial" w:cs="Arial"/>
          <w:lang w:eastAsia="cs-CZ"/>
        </w:rPr>
        <w:t>necelého</w:t>
      </w:r>
      <w:r>
        <w:rPr>
          <w:rFonts w:ascii="Arial" w:hAnsi="Arial" w:cs="Arial"/>
          <w:lang w:eastAsia="cs-CZ"/>
        </w:rPr>
        <w:t xml:space="preserve"> procent</w:t>
      </w:r>
      <w:r w:rsidR="00D141D7">
        <w:rPr>
          <w:rFonts w:ascii="Arial" w:hAnsi="Arial" w:cs="Arial"/>
          <w:lang w:eastAsia="cs-CZ"/>
        </w:rPr>
        <w:t>a</w:t>
      </w:r>
      <w:r w:rsidRPr="00DE62D3">
        <w:rPr>
          <w:rFonts w:ascii="Arial" w:hAnsi="Arial" w:cs="Arial"/>
          <w:lang w:eastAsia="cs-CZ"/>
        </w:rPr>
        <w:t xml:space="preserve"> trhu </w:t>
      </w:r>
      <w:r>
        <w:rPr>
          <w:rFonts w:ascii="Arial" w:hAnsi="Arial" w:cs="Arial"/>
          <w:lang w:eastAsia="cs-CZ"/>
        </w:rPr>
        <w:t>bytů s vydaným územním rozhodnutím</w:t>
      </w:r>
      <w:r w:rsidRPr="00DE62D3">
        <w:rPr>
          <w:rFonts w:ascii="Arial" w:hAnsi="Arial" w:cs="Arial"/>
          <w:lang w:eastAsia="cs-CZ"/>
        </w:rPr>
        <w:t>.</w:t>
      </w:r>
    </w:p>
    <w:p w:rsidR="00C67C8C" w:rsidRDefault="00C67C8C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67C8C" w:rsidRDefault="00C67C8C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FE0C65">
        <w:rPr>
          <w:rFonts w:ascii="Arial" w:hAnsi="Arial" w:cs="Arial"/>
          <w:lang w:eastAsia="cs-CZ"/>
        </w:rPr>
        <w:t xml:space="preserve">Podle výsledků společných analýz </w:t>
      </w:r>
      <w:proofErr w:type="spellStart"/>
      <w:r>
        <w:rPr>
          <w:rFonts w:ascii="Arial" w:hAnsi="Arial" w:cs="Arial"/>
          <w:lang w:eastAsia="cs-CZ"/>
        </w:rPr>
        <w:t>Trigema</w:t>
      </w:r>
      <w:proofErr w:type="spellEnd"/>
      <w:r>
        <w:rPr>
          <w:rFonts w:ascii="Arial" w:hAnsi="Arial" w:cs="Arial"/>
          <w:lang w:eastAsia="cs-CZ"/>
        </w:rPr>
        <w:t xml:space="preserve">, Skanska Reality a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vycházejících z metodiky, kterou </w:t>
      </w:r>
      <w:r w:rsidRPr="00FE0C65">
        <w:rPr>
          <w:rFonts w:ascii="Arial" w:hAnsi="Arial" w:cs="Arial"/>
          <w:lang w:eastAsia="cs-CZ"/>
        </w:rPr>
        <w:t>verifik</w:t>
      </w:r>
      <w:r>
        <w:rPr>
          <w:rFonts w:ascii="Arial" w:hAnsi="Arial" w:cs="Arial"/>
          <w:lang w:eastAsia="cs-CZ"/>
        </w:rPr>
        <w:t>oval IPR,</w:t>
      </w:r>
      <w:r w:rsidRPr="00FE0C65">
        <w:rPr>
          <w:rFonts w:ascii="Arial" w:hAnsi="Arial" w:cs="Arial"/>
          <w:lang w:eastAsia="cs-CZ"/>
        </w:rPr>
        <w:t xml:space="preserve"> bylo za první</w:t>
      </w:r>
      <w:r>
        <w:rPr>
          <w:rFonts w:ascii="Arial" w:hAnsi="Arial" w:cs="Arial"/>
          <w:lang w:eastAsia="cs-CZ"/>
        </w:rPr>
        <w:t xml:space="preserve"> pololetí</w:t>
      </w:r>
      <w:r w:rsidRPr="00FE0C65">
        <w:rPr>
          <w:rFonts w:ascii="Arial" w:hAnsi="Arial" w:cs="Arial"/>
          <w:lang w:eastAsia="cs-CZ"/>
        </w:rPr>
        <w:t xml:space="preserve"> v Praze prodáno v projektech s vydaným územním rozhodnutím</w:t>
      </w:r>
      <w:r>
        <w:rPr>
          <w:rFonts w:ascii="Arial" w:hAnsi="Arial" w:cs="Arial"/>
          <w:lang w:eastAsia="cs-CZ"/>
        </w:rPr>
        <w:t xml:space="preserve"> </w:t>
      </w:r>
      <w:r w:rsidR="00C2110F">
        <w:rPr>
          <w:rFonts w:ascii="Arial" w:hAnsi="Arial" w:cs="Arial"/>
          <w:lang w:eastAsia="cs-CZ"/>
        </w:rPr>
        <w:t>3350</w:t>
      </w:r>
      <w:r w:rsidRPr="00FE0C65">
        <w:rPr>
          <w:rFonts w:ascii="Arial" w:hAnsi="Arial" w:cs="Arial"/>
          <w:lang w:eastAsia="cs-CZ"/>
        </w:rPr>
        <w:t xml:space="preserve"> bytů.</w:t>
      </w: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8572E" w:rsidRDefault="00C8572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733C" w:rsidRDefault="006773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6A" w:rsidRDefault="0044716A" w:rsidP="00655B14">
      <w:pPr>
        <w:spacing w:after="0" w:line="240" w:lineRule="auto"/>
      </w:pPr>
      <w:r>
        <w:separator/>
      </w:r>
    </w:p>
  </w:endnote>
  <w:endnote w:type="continuationSeparator" w:id="0">
    <w:p w:rsidR="0044716A" w:rsidRDefault="0044716A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6A" w:rsidRDefault="0044716A" w:rsidP="00655B14">
      <w:pPr>
        <w:spacing w:after="0" w:line="240" w:lineRule="auto"/>
      </w:pPr>
      <w:r>
        <w:separator/>
      </w:r>
    </w:p>
  </w:footnote>
  <w:footnote w:type="continuationSeparator" w:id="0">
    <w:p w:rsidR="0044716A" w:rsidRDefault="0044716A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914A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936B2D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9B2F99">
      <w:rPr>
        <w:color w:val="17365D"/>
        <w:sz w:val="30"/>
        <w:szCs w:val="30"/>
      </w:rPr>
      <w:t>5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B559AD"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1CA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1762"/>
    <w:rsid w:val="00404882"/>
    <w:rsid w:val="00404AE7"/>
    <w:rsid w:val="004065D6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4716A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B2F99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C15EB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A4B3C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5A66F-6BA3-4B25-9B89-01A9C7EF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821B-A7EA-4783-9FB9-FB9E0AC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18</cp:revision>
  <cp:lastPrinted>2016-07-12T12:24:00Z</cp:lastPrinted>
  <dcterms:created xsi:type="dcterms:W3CDTF">2016-06-15T08:47:00Z</dcterms:created>
  <dcterms:modified xsi:type="dcterms:W3CDTF">2016-07-25T07:22:00Z</dcterms:modified>
</cp:coreProperties>
</file>