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FD52E9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45pt;margin-top:22.95pt;width:341.8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 adj="-3555,-1,-3555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3B7" w:rsidRPr="00D763B7">
        <w:rPr>
          <w:color w:val="17365D"/>
          <w:sz w:val="30"/>
          <w:szCs w:val="30"/>
        </w:rPr>
        <w:t xml:space="preserve">AKTUÁLNÍ </w:t>
      </w:r>
      <w:r w:rsidR="00C828CD" w:rsidRPr="00D763B7">
        <w:rPr>
          <w:color w:val="17365D"/>
          <w:sz w:val="30"/>
          <w:szCs w:val="30"/>
        </w:rPr>
        <w:t>KOMENTÁŘ CENTRAL GROUP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C828CD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 w:rsidRPr="00D763B7">
        <w:rPr>
          <w:color w:val="17365D"/>
          <w:sz w:val="30"/>
          <w:szCs w:val="30"/>
        </w:rPr>
        <w:t>18</w:t>
      </w:r>
      <w:r w:rsidR="008D19FA" w:rsidRPr="00D763B7">
        <w:rPr>
          <w:color w:val="17365D"/>
          <w:sz w:val="30"/>
          <w:szCs w:val="30"/>
        </w:rPr>
        <w:t>.12</w:t>
      </w:r>
      <w:r w:rsidR="00036B56" w:rsidRPr="00D763B7">
        <w:rPr>
          <w:color w:val="17365D"/>
          <w:sz w:val="30"/>
          <w:szCs w:val="30"/>
        </w:rPr>
        <w:t>.2014</w:t>
      </w:r>
      <w:proofErr w:type="gramEnd"/>
      <w:r w:rsidR="00036B56" w:rsidRPr="00D763B7">
        <w:rPr>
          <w:color w:val="17365D"/>
          <w:sz w:val="30"/>
          <w:szCs w:val="30"/>
        </w:rPr>
        <w:t xml:space="preserve"> </w:t>
      </w:r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Pr="00D763B7" w:rsidRDefault="00D763B7" w:rsidP="00D763B7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38"/>
          <w:szCs w:val="38"/>
        </w:rPr>
        <w:t xml:space="preserve">Pozastavení platnosti pražských stavebních předpisů je další ukázkou české legislativní destrukce </w:t>
      </w:r>
      <w:r w:rsidR="00543E13">
        <w:rPr>
          <w:rFonts w:ascii="Arial Black" w:hAnsi="Arial Black"/>
          <w:color w:val="000000" w:themeColor="text1"/>
          <w:sz w:val="38"/>
          <w:szCs w:val="38"/>
        </w:rPr>
        <w:t xml:space="preserve"> </w:t>
      </w:r>
      <w:r w:rsidR="002E04AA" w:rsidRPr="00F80AF7">
        <w:rPr>
          <w:rFonts w:ascii="Arial Black" w:hAnsi="Arial Black"/>
          <w:color w:val="000000" w:themeColor="text1"/>
          <w:sz w:val="38"/>
          <w:szCs w:val="38"/>
        </w:rPr>
        <w:br/>
      </w:r>
    </w:p>
    <w:p w:rsidR="00543E13" w:rsidRPr="00575350" w:rsidRDefault="00C828CD" w:rsidP="002E04AA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i/>
          <w:sz w:val="24"/>
          <w:szCs w:val="24"/>
          <w:lang w:eastAsia="cs-CZ"/>
        </w:rPr>
        <w:t>18</w:t>
      </w:r>
      <w:r w:rsidR="008D19FA">
        <w:rPr>
          <w:rFonts w:ascii="Arial" w:hAnsi="Arial" w:cs="Arial"/>
          <w:i/>
          <w:sz w:val="24"/>
          <w:szCs w:val="24"/>
          <w:lang w:eastAsia="cs-CZ"/>
        </w:rPr>
        <w:t>.12</w:t>
      </w:r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.2014</w:t>
      </w:r>
      <w:proofErr w:type="gramEnd"/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2E04AA" w:rsidRPr="00CD26E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763B7">
        <w:rPr>
          <w:rFonts w:ascii="Arial" w:hAnsi="Arial" w:cs="Arial"/>
          <w:b/>
          <w:sz w:val="24"/>
          <w:szCs w:val="24"/>
          <w:lang w:eastAsia="cs-CZ"/>
        </w:rPr>
        <w:t xml:space="preserve">Největší rezidenční developer a investor v České republice, společnost CENTRAL GROUP, si dovoluje reagovat na aktuální vývoj ohledně pražských stavebních předpisů. Včera v podvečer bylo oznámeno, že ministerstvo pro místní rozvoj </w:t>
      </w:r>
      <w:r w:rsidR="00FD52E9">
        <w:rPr>
          <w:rFonts w:ascii="Arial" w:hAnsi="Arial" w:cs="Arial"/>
          <w:b/>
          <w:sz w:val="24"/>
          <w:szCs w:val="24"/>
          <w:lang w:eastAsia="cs-CZ"/>
        </w:rPr>
        <w:t>rozhodlo o pozastavení</w:t>
      </w:r>
      <w:r w:rsidR="00D763B7">
        <w:rPr>
          <w:rFonts w:ascii="Arial" w:hAnsi="Arial" w:cs="Arial"/>
          <w:b/>
          <w:sz w:val="24"/>
          <w:szCs w:val="24"/>
          <w:lang w:eastAsia="cs-CZ"/>
        </w:rPr>
        <w:t xml:space="preserve"> jejich platnost</w:t>
      </w:r>
      <w:r w:rsidR="00FD52E9">
        <w:rPr>
          <w:rFonts w:ascii="Arial" w:hAnsi="Arial" w:cs="Arial"/>
          <w:b/>
          <w:sz w:val="24"/>
          <w:szCs w:val="24"/>
          <w:lang w:eastAsia="cs-CZ"/>
        </w:rPr>
        <w:t>i</w:t>
      </w:r>
      <w:r w:rsidR="00D763B7">
        <w:rPr>
          <w:rFonts w:ascii="Arial" w:hAnsi="Arial" w:cs="Arial"/>
          <w:b/>
          <w:sz w:val="24"/>
          <w:szCs w:val="24"/>
          <w:lang w:eastAsia="cs-CZ"/>
        </w:rPr>
        <w:t xml:space="preserve"> a tím doslova přes noc změnil</w:t>
      </w:r>
      <w:bookmarkStart w:id="0" w:name="_GoBack"/>
      <w:bookmarkEnd w:id="0"/>
      <w:r w:rsidR="00D763B7">
        <w:rPr>
          <w:rFonts w:ascii="Arial" w:hAnsi="Arial" w:cs="Arial"/>
          <w:b/>
          <w:sz w:val="24"/>
          <w:szCs w:val="24"/>
          <w:lang w:eastAsia="cs-CZ"/>
        </w:rPr>
        <w:t xml:space="preserve">o dosud platná a všeobecně akceptovaná pravidla plánování </w:t>
      </w:r>
      <w:r w:rsidR="00C3325A">
        <w:rPr>
          <w:rFonts w:ascii="Arial" w:hAnsi="Arial" w:cs="Arial"/>
          <w:b/>
          <w:sz w:val="24"/>
          <w:szCs w:val="24"/>
          <w:lang w:eastAsia="cs-CZ"/>
        </w:rPr>
        <w:t xml:space="preserve">staveb </w:t>
      </w:r>
      <w:r w:rsidR="00D763B7">
        <w:rPr>
          <w:rFonts w:ascii="Arial" w:hAnsi="Arial" w:cs="Arial"/>
          <w:b/>
          <w:sz w:val="24"/>
          <w:szCs w:val="24"/>
          <w:lang w:eastAsia="cs-CZ"/>
        </w:rPr>
        <w:t xml:space="preserve">a rozvoje </w:t>
      </w:r>
      <w:r w:rsidR="00C3325A">
        <w:rPr>
          <w:rFonts w:ascii="Arial" w:hAnsi="Arial" w:cs="Arial"/>
          <w:b/>
          <w:sz w:val="24"/>
          <w:szCs w:val="24"/>
          <w:lang w:eastAsia="cs-CZ"/>
        </w:rPr>
        <w:t>v </w:t>
      </w:r>
      <w:r w:rsidR="00D763B7">
        <w:rPr>
          <w:rFonts w:ascii="Arial" w:hAnsi="Arial" w:cs="Arial"/>
          <w:b/>
          <w:sz w:val="24"/>
          <w:szCs w:val="24"/>
          <w:lang w:eastAsia="cs-CZ"/>
        </w:rPr>
        <w:t>h</w:t>
      </w:r>
      <w:r w:rsidR="00C3325A">
        <w:rPr>
          <w:rFonts w:ascii="Arial" w:hAnsi="Arial" w:cs="Arial"/>
          <w:b/>
          <w:sz w:val="24"/>
          <w:szCs w:val="24"/>
          <w:lang w:eastAsia="cs-CZ"/>
        </w:rPr>
        <w:t>lavním městě</w:t>
      </w:r>
      <w:r w:rsidR="00D763B7">
        <w:rPr>
          <w:rFonts w:ascii="Arial" w:hAnsi="Arial" w:cs="Arial"/>
          <w:b/>
          <w:sz w:val="24"/>
          <w:szCs w:val="24"/>
          <w:lang w:eastAsia="cs-CZ"/>
        </w:rPr>
        <w:t xml:space="preserve">. </w:t>
      </w:r>
    </w:p>
    <w:p w:rsidR="00D763B7" w:rsidRDefault="00D763B7" w:rsidP="00D763B7">
      <w:pPr>
        <w:spacing w:after="0"/>
        <w:contextualSpacing/>
        <w:rPr>
          <w:rFonts w:ascii="Arial" w:hAnsi="Arial" w:cs="Arial"/>
          <w:sz w:val="24"/>
          <w:szCs w:val="24"/>
          <w:lang w:eastAsia="cs-CZ"/>
        </w:rPr>
      </w:pPr>
    </w:p>
    <w:p w:rsidR="00D763B7" w:rsidRDefault="00D763B7" w:rsidP="00D763B7">
      <w:pPr>
        <w:spacing w:after="0"/>
        <w:contextualSpacing/>
        <w:rPr>
          <w:rFonts w:ascii="Arial" w:hAnsi="Arial" w:cs="Arial"/>
          <w:sz w:val="24"/>
          <w:szCs w:val="24"/>
          <w:lang w:eastAsia="cs-CZ"/>
        </w:rPr>
      </w:pPr>
      <w:r w:rsidRPr="0091594A">
        <w:rPr>
          <w:rFonts w:ascii="Arial" w:hAnsi="Arial" w:cs="Arial"/>
          <w:b/>
          <w:sz w:val="24"/>
          <w:szCs w:val="24"/>
          <w:lang w:eastAsia="cs-CZ"/>
        </w:rPr>
        <w:t xml:space="preserve">V posledních letech se jedná již o </w:t>
      </w:r>
      <w:r w:rsidR="00C3325A" w:rsidRPr="0091594A">
        <w:rPr>
          <w:rFonts w:ascii="Arial" w:hAnsi="Arial" w:cs="Arial"/>
          <w:b/>
          <w:sz w:val="24"/>
          <w:szCs w:val="24"/>
          <w:lang w:eastAsia="cs-CZ"/>
        </w:rPr>
        <w:t>několikátý příklad chaosu a nekoncepčnosti v přijímání a následném měnění schválené legislativy.</w:t>
      </w:r>
      <w:r w:rsidR="00C3325A">
        <w:rPr>
          <w:rFonts w:ascii="Arial" w:hAnsi="Arial" w:cs="Arial"/>
          <w:sz w:val="24"/>
          <w:szCs w:val="24"/>
          <w:lang w:eastAsia="cs-CZ"/>
        </w:rPr>
        <w:t xml:space="preserve"> Novela zákona o EIA s doslova likvidačním efektem na přípravu nových investičních záměrů, celkem čtyři změny sazeb DPH za posledních 6 let, zpravidla schvalované jen několik dnů před koncem roku, a nyní i pozastavení účinnosti </w:t>
      </w:r>
      <w:r w:rsidR="001D7759">
        <w:rPr>
          <w:rFonts w:ascii="Arial" w:hAnsi="Arial" w:cs="Arial"/>
          <w:sz w:val="24"/>
          <w:szCs w:val="24"/>
          <w:lang w:eastAsia="cs-CZ"/>
        </w:rPr>
        <w:t xml:space="preserve">důkladně prodiskutovaných a potřebných pravidel pro plánování nových staveb v metropoli. To jsou jen nejzářnější příklady právní nejistoty a nepředvídatelnosti veřejného sektoru, v nichž musí české firmy fungovat. </w:t>
      </w:r>
    </w:p>
    <w:p w:rsidR="001D7759" w:rsidRDefault="001D7759" w:rsidP="00D763B7">
      <w:pPr>
        <w:spacing w:after="0"/>
        <w:contextualSpacing/>
        <w:rPr>
          <w:rFonts w:ascii="Arial" w:hAnsi="Arial" w:cs="Arial"/>
          <w:sz w:val="24"/>
          <w:szCs w:val="24"/>
          <w:lang w:eastAsia="cs-CZ"/>
        </w:rPr>
      </w:pPr>
    </w:p>
    <w:p w:rsidR="001D7759" w:rsidRPr="001D7759" w:rsidRDefault="001D7759" w:rsidP="001D7759">
      <w:pPr>
        <w:spacing w:after="0"/>
        <w:contextualSpacing/>
        <w:rPr>
          <w:rFonts w:ascii="Arial" w:hAnsi="Arial" w:cs="Arial"/>
          <w:sz w:val="24"/>
          <w:szCs w:val="24"/>
          <w:lang w:eastAsia="cs-CZ"/>
        </w:rPr>
      </w:pPr>
      <w:r w:rsidRPr="0091594A">
        <w:rPr>
          <w:rFonts w:ascii="Arial" w:hAnsi="Arial" w:cs="Arial"/>
          <w:b/>
          <w:sz w:val="24"/>
          <w:szCs w:val="24"/>
          <w:lang w:eastAsia="cs-CZ"/>
        </w:rPr>
        <w:t xml:space="preserve">Aktuální nejasnosti ohledně budoucnosti pražských stavebních předpisů jsou pro fungování trhu zcela destruktivní. </w:t>
      </w:r>
      <w:r w:rsidRPr="001D7759">
        <w:rPr>
          <w:rFonts w:ascii="Arial" w:hAnsi="Arial" w:cs="Arial"/>
          <w:sz w:val="24"/>
          <w:szCs w:val="24"/>
          <w:lang w:eastAsia="cs-CZ"/>
        </w:rPr>
        <w:t xml:space="preserve">Proces rozvoje, schvalování a realizace nových staveb je velmi finančně i časově náročná činnost a musí se plánovat v horizontu mnoha let dopředu. Jen pro zajímavost – průměrná doba od začátku práce na návrhu projektu do dokončení stavby činí kvůli velmi složitým několikastupňovým schvalovacím procesům přibližně 7 let, výjimkou ale není ani 10 let a déle. Samotná výstavba trvající obvykle okolo 1,5 roku je tak jen pomyslnou třešinkou na dortu. Proto tento trh více než cokoli jiného potřebuje zejména jasná pravidla a předvídatelnost ze strany veřejného sektoru. </w:t>
      </w:r>
    </w:p>
    <w:p w:rsidR="001D7759" w:rsidRPr="001D7759" w:rsidRDefault="001D7759" w:rsidP="001D7759">
      <w:pPr>
        <w:spacing w:after="0"/>
        <w:contextualSpacing/>
        <w:rPr>
          <w:rFonts w:ascii="Arial" w:hAnsi="Arial" w:cs="Arial"/>
          <w:sz w:val="24"/>
          <w:szCs w:val="24"/>
          <w:lang w:eastAsia="cs-CZ"/>
        </w:rPr>
      </w:pPr>
    </w:p>
    <w:p w:rsidR="001D7759" w:rsidRPr="001D7759" w:rsidRDefault="001D7759" w:rsidP="001D7759">
      <w:pPr>
        <w:spacing w:after="0"/>
        <w:contextualSpacing/>
        <w:rPr>
          <w:rFonts w:ascii="Arial" w:hAnsi="Arial" w:cs="Arial"/>
          <w:sz w:val="24"/>
          <w:szCs w:val="24"/>
          <w:lang w:eastAsia="cs-CZ"/>
        </w:rPr>
      </w:pPr>
      <w:r w:rsidRPr="0091594A">
        <w:rPr>
          <w:rFonts w:ascii="Arial" w:hAnsi="Arial" w:cs="Arial"/>
          <w:b/>
          <w:sz w:val="24"/>
          <w:szCs w:val="24"/>
          <w:lang w:eastAsia="cs-CZ"/>
        </w:rPr>
        <w:t>Ať už je motivace k jejich náhlému pozastavení nebo posunutí jejich účinnosti jakákoli, vnímáme to jako velmi nešťastné.</w:t>
      </w:r>
      <w:r w:rsidRPr="001D7759">
        <w:rPr>
          <w:rFonts w:ascii="Arial" w:hAnsi="Arial" w:cs="Arial"/>
          <w:sz w:val="24"/>
          <w:szCs w:val="24"/>
          <w:lang w:eastAsia="cs-CZ"/>
        </w:rPr>
        <w:t xml:space="preserve"> Všechny naše nově připravované projekty jsou již navrhovány v souladu s pražskými stavebními předpisy a jakákoli případná další změna této legislativy by pro nás pochopitelně znamenala velké komplikace a výrazně zvýšené náklady. Zejména ale takovéto překotné změny zcela zbytečně vrhají celé odvětví stavebnictví a </w:t>
      </w:r>
      <w:proofErr w:type="spellStart"/>
      <w:r w:rsidRPr="001D7759">
        <w:rPr>
          <w:rFonts w:ascii="Arial" w:hAnsi="Arial" w:cs="Arial"/>
          <w:sz w:val="24"/>
          <w:szCs w:val="24"/>
          <w:lang w:eastAsia="cs-CZ"/>
        </w:rPr>
        <w:t>developmentu</w:t>
      </w:r>
      <w:proofErr w:type="spellEnd"/>
      <w:r w:rsidRPr="001D7759">
        <w:rPr>
          <w:rFonts w:ascii="Arial" w:hAnsi="Arial" w:cs="Arial"/>
          <w:sz w:val="24"/>
          <w:szCs w:val="24"/>
          <w:lang w:eastAsia="cs-CZ"/>
        </w:rPr>
        <w:t xml:space="preserve"> do nejistoty, se všemi negativními dopady této nejistoty na plánování nových investic i zaměstnanost ve stavebnictví a navazujících oborech.</w:t>
      </w:r>
    </w:p>
    <w:p w:rsidR="001D7759" w:rsidRPr="001D7759" w:rsidRDefault="001D7759" w:rsidP="001D7759">
      <w:pPr>
        <w:spacing w:after="0"/>
        <w:contextualSpacing/>
        <w:rPr>
          <w:rFonts w:ascii="Arial" w:hAnsi="Arial" w:cs="Arial"/>
          <w:sz w:val="24"/>
          <w:szCs w:val="24"/>
          <w:lang w:eastAsia="cs-CZ"/>
        </w:rPr>
      </w:pPr>
    </w:p>
    <w:p w:rsidR="001D7759" w:rsidRDefault="001D7759" w:rsidP="001D7759">
      <w:pPr>
        <w:spacing w:after="0"/>
        <w:contextualSpacing/>
        <w:rPr>
          <w:rFonts w:ascii="Arial" w:hAnsi="Arial" w:cs="Arial"/>
          <w:sz w:val="24"/>
          <w:szCs w:val="24"/>
          <w:lang w:eastAsia="cs-CZ"/>
        </w:rPr>
      </w:pPr>
      <w:r w:rsidRPr="001D7759">
        <w:rPr>
          <w:rFonts w:ascii="Arial" w:hAnsi="Arial" w:cs="Arial"/>
          <w:sz w:val="24"/>
          <w:szCs w:val="24"/>
          <w:lang w:eastAsia="cs-CZ"/>
        </w:rPr>
        <w:t xml:space="preserve">Věříme, že pozastavení platnosti pražských stavebních předpisů je jen dočasné. Je třeba si uvědomit, že právě pražské stavební předpisy konečně kýžená jasná pravidla a předvídatelnost přinášejí a nahrazují již dosti zastaralá a nevyhovující OTP z roku 1999. Byly velmi důkladně a dlouho projednávány napříč odbornou veřejností, diskutovány s architekty, urbanisty i představiteli města. Po vzoru jiných západoevropských metropolí (Kodaň, Amsterdam, Vídeň) směřují Prahu ke kompaktnímu rozvoji, k využití stávajících proluk a zejména nevyužívaných průmyslových </w:t>
      </w:r>
      <w:proofErr w:type="spellStart"/>
      <w:r w:rsidRPr="001D7759">
        <w:rPr>
          <w:rFonts w:ascii="Arial" w:hAnsi="Arial" w:cs="Arial"/>
          <w:sz w:val="24"/>
          <w:szCs w:val="24"/>
          <w:lang w:eastAsia="cs-CZ"/>
        </w:rPr>
        <w:t>brownfieldů</w:t>
      </w:r>
      <w:proofErr w:type="spellEnd"/>
      <w:r w:rsidRPr="001D7759">
        <w:rPr>
          <w:rFonts w:ascii="Arial" w:hAnsi="Arial" w:cs="Arial"/>
          <w:sz w:val="24"/>
          <w:szCs w:val="24"/>
          <w:lang w:eastAsia="cs-CZ"/>
        </w:rPr>
        <w:t xml:space="preserve"> ve vnitřním městě namísto dalšího rozlézání metropole do polí. Konečně znovu zavádějí uliční čáru, kladou důraz na rozvoj celé lokality, nikoli jednotlivých budov a na kvalitu veřejného prostoru včetně parterů, množství veřejně přístupné zeleně a návaznosti služeb a občanské vybavenosti na bydlení.</w:t>
      </w:r>
    </w:p>
    <w:p w:rsidR="00D763B7" w:rsidRDefault="00D763B7" w:rsidP="00D763B7">
      <w:pPr>
        <w:spacing w:after="0"/>
        <w:contextualSpacing/>
        <w:rPr>
          <w:rFonts w:ascii="Arial" w:hAnsi="Arial" w:cs="Arial"/>
          <w:sz w:val="24"/>
          <w:szCs w:val="24"/>
          <w:lang w:eastAsia="cs-CZ"/>
        </w:rPr>
      </w:pPr>
    </w:p>
    <w:p w:rsidR="001D7759" w:rsidRPr="001D7759" w:rsidRDefault="001D7759" w:rsidP="001D7759">
      <w:pPr>
        <w:spacing w:after="0"/>
        <w:ind w:left="6804"/>
        <w:contextualSpacing/>
        <w:rPr>
          <w:rFonts w:ascii="Arial" w:hAnsi="Arial" w:cs="Arial"/>
          <w:sz w:val="24"/>
          <w:szCs w:val="24"/>
          <w:lang w:eastAsia="cs-CZ"/>
        </w:rPr>
      </w:pPr>
      <w:r w:rsidRPr="001D7759">
        <w:rPr>
          <w:rFonts w:ascii="Arial" w:hAnsi="Arial" w:cs="Arial"/>
          <w:sz w:val="24"/>
          <w:szCs w:val="24"/>
          <w:lang w:eastAsia="cs-CZ"/>
        </w:rPr>
        <w:t>Dušan Kunovský</w:t>
      </w:r>
    </w:p>
    <w:p w:rsidR="001D7759" w:rsidRPr="001D7759" w:rsidRDefault="001D7759" w:rsidP="001D7759">
      <w:pPr>
        <w:spacing w:after="0"/>
        <w:ind w:left="6804"/>
        <w:contextualSpacing/>
        <w:rPr>
          <w:rFonts w:ascii="Arial" w:hAnsi="Arial" w:cs="Arial"/>
          <w:sz w:val="24"/>
          <w:szCs w:val="24"/>
          <w:lang w:eastAsia="cs-CZ"/>
        </w:rPr>
      </w:pPr>
      <w:r w:rsidRPr="001D7759">
        <w:rPr>
          <w:rFonts w:ascii="Arial" w:hAnsi="Arial" w:cs="Arial"/>
          <w:sz w:val="24"/>
          <w:szCs w:val="24"/>
          <w:lang w:eastAsia="cs-CZ"/>
        </w:rPr>
        <w:t>předseda představenstva</w:t>
      </w:r>
    </w:p>
    <w:p w:rsidR="00D763B7" w:rsidRDefault="001D7759" w:rsidP="001D7759">
      <w:pPr>
        <w:spacing w:after="0"/>
        <w:ind w:left="6804"/>
        <w:contextualSpacing/>
        <w:rPr>
          <w:rFonts w:ascii="Arial" w:hAnsi="Arial" w:cs="Arial"/>
          <w:sz w:val="24"/>
          <w:szCs w:val="24"/>
          <w:lang w:eastAsia="cs-CZ"/>
        </w:rPr>
      </w:pPr>
      <w:r w:rsidRPr="001D7759">
        <w:rPr>
          <w:rFonts w:ascii="Arial" w:hAnsi="Arial" w:cs="Arial"/>
          <w:sz w:val="24"/>
          <w:szCs w:val="24"/>
          <w:lang w:eastAsia="cs-CZ"/>
        </w:rPr>
        <w:t>CENTRAL GROUP a.s.</w:t>
      </w:r>
    </w:p>
    <w:p w:rsidR="00D763B7" w:rsidRDefault="00D763B7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1D7759" w:rsidRDefault="001D7759" w:rsidP="00D763B7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D77345" w:rsidRDefault="00D77345" w:rsidP="002A549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) nebo Veronika Vohralíková – hlavní analytička (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 xml:space="preserve">+420 </w:t>
      </w:r>
      <w:r w:rsidR="00DE60AE" w:rsidRPr="00DE60AE">
        <w:rPr>
          <w:rFonts w:ascii="Arial" w:hAnsi="Arial" w:cs="Arial"/>
          <w:color w:val="000000"/>
          <w:sz w:val="16"/>
          <w:szCs w:val="16"/>
          <w:lang w:eastAsia="cs-CZ"/>
        </w:rPr>
        <w:t>604 210 490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kteří mohou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CENTRAL GROUP je jednoznačně největším rezidenčním developerem a investorem v České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11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4E4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24764"/>
    <w:rsid w:val="000267C4"/>
    <w:rsid w:val="0002687F"/>
    <w:rsid w:val="000336D2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83BA8"/>
    <w:rsid w:val="0008492F"/>
    <w:rsid w:val="000865A5"/>
    <w:rsid w:val="00091E8A"/>
    <w:rsid w:val="000A0381"/>
    <w:rsid w:val="000A2C12"/>
    <w:rsid w:val="000A555C"/>
    <w:rsid w:val="000C1853"/>
    <w:rsid w:val="000C61A9"/>
    <w:rsid w:val="000D2CE8"/>
    <w:rsid w:val="000F76D9"/>
    <w:rsid w:val="00136B59"/>
    <w:rsid w:val="0014189D"/>
    <w:rsid w:val="00147D32"/>
    <w:rsid w:val="00160996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D7759"/>
    <w:rsid w:val="001E5C33"/>
    <w:rsid w:val="001F5AAF"/>
    <w:rsid w:val="001F5F25"/>
    <w:rsid w:val="001F75D0"/>
    <w:rsid w:val="002024C8"/>
    <w:rsid w:val="00214B9A"/>
    <w:rsid w:val="00234852"/>
    <w:rsid w:val="00253B9A"/>
    <w:rsid w:val="00265E94"/>
    <w:rsid w:val="002802F5"/>
    <w:rsid w:val="00282554"/>
    <w:rsid w:val="00283463"/>
    <w:rsid w:val="002A1D9E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696E"/>
    <w:rsid w:val="00310056"/>
    <w:rsid w:val="003115D8"/>
    <w:rsid w:val="00316A88"/>
    <w:rsid w:val="00354906"/>
    <w:rsid w:val="00364E18"/>
    <w:rsid w:val="0038164F"/>
    <w:rsid w:val="00390D9B"/>
    <w:rsid w:val="003973E3"/>
    <w:rsid w:val="003975FB"/>
    <w:rsid w:val="003A4846"/>
    <w:rsid w:val="003B20BE"/>
    <w:rsid w:val="003C4264"/>
    <w:rsid w:val="003E25B5"/>
    <w:rsid w:val="003E3EEE"/>
    <w:rsid w:val="003E4FDA"/>
    <w:rsid w:val="003F4A3F"/>
    <w:rsid w:val="004065D6"/>
    <w:rsid w:val="00407D1B"/>
    <w:rsid w:val="0042143D"/>
    <w:rsid w:val="00425B70"/>
    <w:rsid w:val="004269C0"/>
    <w:rsid w:val="0043290F"/>
    <w:rsid w:val="00470BAB"/>
    <w:rsid w:val="00487B16"/>
    <w:rsid w:val="004952C9"/>
    <w:rsid w:val="0049638C"/>
    <w:rsid w:val="00496B6A"/>
    <w:rsid w:val="004B31B4"/>
    <w:rsid w:val="004B7B91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7B05"/>
    <w:rsid w:val="00575350"/>
    <w:rsid w:val="005A6A33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24443"/>
    <w:rsid w:val="006278BF"/>
    <w:rsid w:val="006331B3"/>
    <w:rsid w:val="006362FC"/>
    <w:rsid w:val="006474BF"/>
    <w:rsid w:val="00663DF4"/>
    <w:rsid w:val="006650D5"/>
    <w:rsid w:val="00670D2D"/>
    <w:rsid w:val="00686D43"/>
    <w:rsid w:val="006A2453"/>
    <w:rsid w:val="006A5D80"/>
    <w:rsid w:val="006B1D92"/>
    <w:rsid w:val="006B4962"/>
    <w:rsid w:val="006B5D5E"/>
    <w:rsid w:val="006C522D"/>
    <w:rsid w:val="006C6EA1"/>
    <w:rsid w:val="006D42D0"/>
    <w:rsid w:val="006E6B4E"/>
    <w:rsid w:val="006F1257"/>
    <w:rsid w:val="00705BC3"/>
    <w:rsid w:val="00705DA4"/>
    <w:rsid w:val="00707522"/>
    <w:rsid w:val="00710A01"/>
    <w:rsid w:val="00713ABB"/>
    <w:rsid w:val="00713F01"/>
    <w:rsid w:val="0071453E"/>
    <w:rsid w:val="00716A16"/>
    <w:rsid w:val="007173A6"/>
    <w:rsid w:val="0072485F"/>
    <w:rsid w:val="0076032C"/>
    <w:rsid w:val="00762126"/>
    <w:rsid w:val="0078361B"/>
    <w:rsid w:val="007871D4"/>
    <w:rsid w:val="00790072"/>
    <w:rsid w:val="00796713"/>
    <w:rsid w:val="00796CBD"/>
    <w:rsid w:val="007A53B0"/>
    <w:rsid w:val="007B31F2"/>
    <w:rsid w:val="007B53F9"/>
    <w:rsid w:val="007B6D27"/>
    <w:rsid w:val="007C45B0"/>
    <w:rsid w:val="007C5FFD"/>
    <w:rsid w:val="007C6D19"/>
    <w:rsid w:val="007D1A76"/>
    <w:rsid w:val="007F0C40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90210"/>
    <w:rsid w:val="008A4FF8"/>
    <w:rsid w:val="008B3EE2"/>
    <w:rsid w:val="008B7191"/>
    <w:rsid w:val="008C749F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B059D"/>
    <w:rsid w:val="009C1B56"/>
    <w:rsid w:val="009C2B16"/>
    <w:rsid w:val="009C59D8"/>
    <w:rsid w:val="009C5FFA"/>
    <w:rsid w:val="009D1179"/>
    <w:rsid w:val="009D288E"/>
    <w:rsid w:val="009D7C5B"/>
    <w:rsid w:val="009E60FC"/>
    <w:rsid w:val="009F09FC"/>
    <w:rsid w:val="009F1CF0"/>
    <w:rsid w:val="009F60C1"/>
    <w:rsid w:val="00A00BBB"/>
    <w:rsid w:val="00A148D8"/>
    <w:rsid w:val="00A712EF"/>
    <w:rsid w:val="00A742F4"/>
    <w:rsid w:val="00A81BE1"/>
    <w:rsid w:val="00AA0FAC"/>
    <w:rsid w:val="00AB1126"/>
    <w:rsid w:val="00AB25F5"/>
    <w:rsid w:val="00AD38CE"/>
    <w:rsid w:val="00AD3ACF"/>
    <w:rsid w:val="00AE4F7C"/>
    <w:rsid w:val="00AF7E13"/>
    <w:rsid w:val="00B00ADD"/>
    <w:rsid w:val="00B00B91"/>
    <w:rsid w:val="00B15BD1"/>
    <w:rsid w:val="00B222EB"/>
    <w:rsid w:val="00B238D8"/>
    <w:rsid w:val="00B27B22"/>
    <w:rsid w:val="00B41391"/>
    <w:rsid w:val="00B4172D"/>
    <w:rsid w:val="00B538CF"/>
    <w:rsid w:val="00B67D94"/>
    <w:rsid w:val="00B7066A"/>
    <w:rsid w:val="00B824C4"/>
    <w:rsid w:val="00B947A5"/>
    <w:rsid w:val="00B97F83"/>
    <w:rsid w:val="00BA2020"/>
    <w:rsid w:val="00BB3311"/>
    <w:rsid w:val="00BB4211"/>
    <w:rsid w:val="00BB55B5"/>
    <w:rsid w:val="00BB7E91"/>
    <w:rsid w:val="00BC1FBC"/>
    <w:rsid w:val="00BE0CE4"/>
    <w:rsid w:val="00BE3A45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21FC"/>
    <w:rsid w:val="00C67AEB"/>
    <w:rsid w:val="00C802DC"/>
    <w:rsid w:val="00C80C4D"/>
    <w:rsid w:val="00C812FA"/>
    <w:rsid w:val="00C828CD"/>
    <w:rsid w:val="00C964AD"/>
    <w:rsid w:val="00CA4B80"/>
    <w:rsid w:val="00CD1466"/>
    <w:rsid w:val="00CD1F47"/>
    <w:rsid w:val="00CD26E1"/>
    <w:rsid w:val="00CD42C6"/>
    <w:rsid w:val="00CD6B89"/>
    <w:rsid w:val="00CE2CDA"/>
    <w:rsid w:val="00D00528"/>
    <w:rsid w:val="00D2266B"/>
    <w:rsid w:val="00D24422"/>
    <w:rsid w:val="00D302F0"/>
    <w:rsid w:val="00D3268D"/>
    <w:rsid w:val="00D43126"/>
    <w:rsid w:val="00D435EE"/>
    <w:rsid w:val="00D45D3D"/>
    <w:rsid w:val="00D63698"/>
    <w:rsid w:val="00D6582D"/>
    <w:rsid w:val="00D763B7"/>
    <w:rsid w:val="00D77055"/>
    <w:rsid w:val="00D77345"/>
    <w:rsid w:val="00D8202F"/>
    <w:rsid w:val="00D92EE4"/>
    <w:rsid w:val="00DA1B87"/>
    <w:rsid w:val="00DB0093"/>
    <w:rsid w:val="00DB1D60"/>
    <w:rsid w:val="00DB449E"/>
    <w:rsid w:val="00DB7D7C"/>
    <w:rsid w:val="00DC0373"/>
    <w:rsid w:val="00DC192A"/>
    <w:rsid w:val="00DD2953"/>
    <w:rsid w:val="00DD3271"/>
    <w:rsid w:val="00DE4114"/>
    <w:rsid w:val="00DE60AE"/>
    <w:rsid w:val="00DE63CF"/>
    <w:rsid w:val="00DE7F8E"/>
    <w:rsid w:val="00DF0757"/>
    <w:rsid w:val="00DF4E13"/>
    <w:rsid w:val="00DF77B2"/>
    <w:rsid w:val="00E03EA9"/>
    <w:rsid w:val="00E13370"/>
    <w:rsid w:val="00E16198"/>
    <w:rsid w:val="00E21574"/>
    <w:rsid w:val="00E25B7E"/>
    <w:rsid w:val="00E25CD7"/>
    <w:rsid w:val="00E26E22"/>
    <w:rsid w:val="00E27521"/>
    <w:rsid w:val="00E36217"/>
    <w:rsid w:val="00E444F3"/>
    <w:rsid w:val="00E672CE"/>
    <w:rsid w:val="00E6746A"/>
    <w:rsid w:val="00E741CF"/>
    <w:rsid w:val="00E830CF"/>
    <w:rsid w:val="00E97083"/>
    <w:rsid w:val="00EB2BBE"/>
    <w:rsid w:val="00EB565C"/>
    <w:rsid w:val="00ED1CF5"/>
    <w:rsid w:val="00EE04D0"/>
    <w:rsid w:val="00EE0A47"/>
    <w:rsid w:val="00EE4211"/>
    <w:rsid w:val="00EE7AEF"/>
    <w:rsid w:val="00EF38DD"/>
    <w:rsid w:val="00EF7ED8"/>
    <w:rsid w:val="00F15BF5"/>
    <w:rsid w:val="00F254AD"/>
    <w:rsid w:val="00F31011"/>
    <w:rsid w:val="00F64DA9"/>
    <w:rsid w:val="00F66BB9"/>
    <w:rsid w:val="00F71634"/>
    <w:rsid w:val="00F80AF7"/>
    <w:rsid w:val="00F91226"/>
    <w:rsid w:val="00FA0394"/>
    <w:rsid w:val="00FB3096"/>
    <w:rsid w:val="00FC3BB1"/>
    <w:rsid w:val="00FD40F0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C6976370-715A-4AC2-8F31-55FA30A9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0DBF-72F5-4806-B471-9A5C0323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2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37</cp:revision>
  <cp:lastPrinted>2014-12-18T11:38:00Z</cp:lastPrinted>
  <dcterms:created xsi:type="dcterms:W3CDTF">2014-11-11T16:01:00Z</dcterms:created>
  <dcterms:modified xsi:type="dcterms:W3CDTF">2014-12-18T14:42:00Z</dcterms:modified>
</cp:coreProperties>
</file>