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5C" w:rsidRDefault="00231B99" w:rsidP="00BE425C">
      <w:pPr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  <w:r>
        <w:rPr>
          <w:rFonts w:ascii="Arial Black" w:hAnsi="Arial Black" w:cs="Arial"/>
          <w:color w:val="000000"/>
          <w:sz w:val="28"/>
          <w:szCs w:val="28"/>
          <w:lang w:eastAsia="cs-CZ"/>
        </w:rPr>
        <w:t>Aby stavebnictví dále neskomíralo, je</w:t>
      </w:r>
      <w:r w:rsidR="00BE425C"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 třeba zkrátit povolovací proces a omezit okruh účastníků řízení</w:t>
      </w:r>
    </w:p>
    <w:p w:rsidR="00BE425C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 xml:space="preserve">Praha, </w:t>
      </w:r>
      <w:r w:rsidR="00D05B45">
        <w:rPr>
          <w:rFonts w:ascii="Arial" w:hAnsi="Arial" w:cs="Arial"/>
          <w:i/>
          <w:lang w:eastAsia="cs-CZ"/>
        </w:rPr>
        <w:t>15</w:t>
      </w:r>
      <w:r w:rsidR="00DD4924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</w:t>
      </w:r>
      <w:r w:rsidR="00BE425C">
        <w:rPr>
          <w:rFonts w:ascii="Arial" w:hAnsi="Arial" w:cs="Arial"/>
          <w:i/>
          <w:lang w:eastAsia="cs-CZ"/>
        </w:rPr>
        <w:t>3</w:t>
      </w:r>
      <w:r w:rsidR="00BC4E1D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B72A78">
        <w:rPr>
          <w:rFonts w:ascii="Arial" w:hAnsi="Arial" w:cs="Arial"/>
          <w:i/>
          <w:lang w:eastAsia="cs-CZ"/>
        </w:rPr>
        <w:t>7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81167E">
        <w:rPr>
          <w:rFonts w:ascii="Arial" w:hAnsi="Arial" w:cs="Arial"/>
          <w:i/>
          <w:lang w:eastAsia="cs-CZ"/>
        </w:rPr>
        <w:t xml:space="preserve"> </w:t>
      </w:r>
      <w:r w:rsidR="00E9457B" w:rsidRPr="00E9457B">
        <w:rPr>
          <w:rFonts w:ascii="Arial" w:hAnsi="Arial" w:cs="Arial"/>
          <w:b/>
          <w:lang w:eastAsia="cs-CZ"/>
        </w:rPr>
        <w:t>To</w:t>
      </w:r>
      <w:r w:rsidR="00231B99">
        <w:rPr>
          <w:rFonts w:ascii="Arial" w:hAnsi="Arial" w:cs="Arial"/>
          <w:b/>
          <w:lang w:eastAsia="cs-CZ"/>
        </w:rPr>
        <w:t>,</w:t>
      </w:r>
      <w:r w:rsidR="00E9457B" w:rsidRPr="00E9457B">
        <w:rPr>
          <w:rFonts w:ascii="Arial" w:hAnsi="Arial" w:cs="Arial"/>
          <w:b/>
          <w:lang w:eastAsia="cs-CZ"/>
        </w:rPr>
        <w:t xml:space="preserve"> co brzdí české stavebnictví</w:t>
      </w:r>
      <w:r w:rsidR="00231B99">
        <w:rPr>
          <w:rFonts w:ascii="Arial" w:hAnsi="Arial" w:cs="Arial"/>
          <w:b/>
          <w:lang w:eastAsia="cs-CZ"/>
        </w:rPr>
        <w:t>,</w:t>
      </w:r>
      <w:r w:rsidR="00E9457B" w:rsidRPr="00E9457B">
        <w:rPr>
          <w:rFonts w:ascii="Arial" w:hAnsi="Arial" w:cs="Arial"/>
          <w:b/>
          <w:lang w:eastAsia="cs-CZ"/>
        </w:rPr>
        <w:t xml:space="preserve"> je neúměrně dlouhý a složitý povolovací proces a také s vyspělou Evropou neporovnatelně široký okruh účastníků stavebního řízení. </w:t>
      </w:r>
      <w:r w:rsidR="00E9457B">
        <w:rPr>
          <w:rFonts w:ascii="Arial" w:hAnsi="Arial" w:cs="Arial"/>
          <w:b/>
          <w:lang w:eastAsia="cs-CZ"/>
        </w:rPr>
        <w:t>Č</w:t>
      </w:r>
      <w:r w:rsidR="00E9457B" w:rsidRPr="00E9457B">
        <w:rPr>
          <w:rFonts w:ascii="Arial" w:hAnsi="Arial" w:cs="Arial"/>
          <w:b/>
          <w:lang w:eastAsia="cs-CZ"/>
        </w:rPr>
        <w:t>esk</w:t>
      </w:r>
      <w:r w:rsidR="00E9457B">
        <w:rPr>
          <w:rFonts w:ascii="Arial" w:hAnsi="Arial" w:cs="Arial"/>
          <w:b/>
          <w:lang w:eastAsia="cs-CZ"/>
        </w:rPr>
        <w:t>o</w:t>
      </w:r>
      <w:r w:rsidR="00E9457B" w:rsidRPr="00E9457B">
        <w:rPr>
          <w:rFonts w:ascii="Arial" w:hAnsi="Arial" w:cs="Arial"/>
          <w:b/>
          <w:lang w:eastAsia="cs-CZ"/>
        </w:rPr>
        <w:t xml:space="preserve"> se tak ve statistice Světové banky řadí v délce stavebního procesu na 130. místo ze 190 zemí.</w:t>
      </w:r>
      <w:r w:rsidR="00E9457B">
        <w:rPr>
          <w:rFonts w:ascii="Arial" w:hAnsi="Arial" w:cs="Arial"/>
          <w:b/>
          <w:lang w:eastAsia="cs-CZ"/>
        </w:rPr>
        <w:t xml:space="preserve"> </w:t>
      </w:r>
      <w:r w:rsidR="00D931AA">
        <w:rPr>
          <w:rFonts w:ascii="Arial" w:hAnsi="Arial" w:cs="Arial"/>
          <w:b/>
          <w:lang w:eastAsia="cs-CZ"/>
        </w:rPr>
        <w:t xml:space="preserve">Doba, </w:t>
      </w:r>
      <w:r w:rsidR="00E9457B">
        <w:rPr>
          <w:rFonts w:ascii="Arial" w:hAnsi="Arial" w:cs="Arial"/>
          <w:b/>
          <w:lang w:eastAsia="cs-CZ"/>
        </w:rPr>
        <w:t>od zahájení prací na projektu, přes všechny stupně povolení až po samotnou výstavbu a kolaudaci</w:t>
      </w:r>
      <w:r w:rsidR="00D931AA">
        <w:rPr>
          <w:rFonts w:ascii="Arial" w:hAnsi="Arial" w:cs="Arial"/>
          <w:b/>
          <w:lang w:eastAsia="cs-CZ"/>
        </w:rPr>
        <w:t xml:space="preserve"> běžného bytového domu, se prodloužila na neuvěřitelných </w:t>
      </w:r>
      <w:r w:rsidR="00E9457B">
        <w:rPr>
          <w:rFonts w:ascii="Arial" w:hAnsi="Arial" w:cs="Arial"/>
          <w:b/>
          <w:lang w:eastAsia="cs-CZ"/>
        </w:rPr>
        <w:t>deset let. Je proto nutné výrazně zkrátit povolovací proces a také omezit okruh účastníků řízení. Jinak bude stavebnictví, které je oborem s jedním z nejvyšší</w:t>
      </w:r>
      <w:r w:rsidR="00D05B45">
        <w:rPr>
          <w:rFonts w:ascii="Arial" w:hAnsi="Arial" w:cs="Arial"/>
          <w:b/>
          <w:lang w:eastAsia="cs-CZ"/>
        </w:rPr>
        <w:t>ch</w:t>
      </w:r>
      <w:r w:rsidR="00E9457B">
        <w:rPr>
          <w:rFonts w:ascii="Arial" w:hAnsi="Arial" w:cs="Arial"/>
          <w:b/>
          <w:lang w:eastAsia="cs-CZ"/>
        </w:rPr>
        <w:t xml:space="preserve"> multiplikačních efektů</w:t>
      </w:r>
      <w:r w:rsidR="00231B99">
        <w:rPr>
          <w:rFonts w:ascii="Arial" w:hAnsi="Arial" w:cs="Arial"/>
          <w:b/>
          <w:lang w:eastAsia="cs-CZ"/>
        </w:rPr>
        <w:t xml:space="preserve"> pro ekonomiku</w:t>
      </w:r>
      <w:r w:rsidR="00E9457B">
        <w:rPr>
          <w:rFonts w:ascii="Arial" w:hAnsi="Arial" w:cs="Arial"/>
          <w:b/>
          <w:lang w:eastAsia="cs-CZ"/>
        </w:rPr>
        <w:t>, nadále skomírat.</w:t>
      </w:r>
    </w:p>
    <w:p w:rsidR="00C6230D" w:rsidRDefault="00C6230D" w:rsidP="00C6230D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podstatě téměř neomezené možnosti odvolání občanských </w:t>
      </w:r>
      <w:r w:rsidR="00C8267D">
        <w:rPr>
          <w:rFonts w:ascii="Arial" w:hAnsi="Arial" w:cs="Arial"/>
          <w:lang w:eastAsia="cs-CZ"/>
        </w:rPr>
        <w:t>iniciativ</w:t>
      </w:r>
      <w:r>
        <w:rPr>
          <w:rFonts w:ascii="Arial" w:hAnsi="Arial" w:cs="Arial"/>
          <w:lang w:eastAsia="cs-CZ"/>
        </w:rPr>
        <w:t xml:space="preserve"> se zaměřením na ochranu životního prostředí, a to na kterémkoli stupni stavebního řízení, navíc v řadě případů opakovaná a čistě </w:t>
      </w:r>
      <w:proofErr w:type="spellStart"/>
      <w:r>
        <w:rPr>
          <w:rFonts w:ascii="Arial" w:hAnsi="Arial" w:cs="Arial"/>
          <w:lang w:eastAsia="cs-CZ"/>
        </w:rPr>
        <w:t>šikanózní</w:t>
      </w:r>
      <w:proofErr w:type="spellEnd"/>
      <w:r>
        <w:rPr>
          <w:rFonts w:ascii="Arial" w:hAnsi="Arial" w:cs="Arial"/>
          <w:lang w:eastAsia="cs-CZ"/>
        </w:rPr>
        <w:t>, to je něco v civilizovaném zahraničí nevídaného. K výstavbě řekněme na Praze 4 má dnes možnost vznášet připomínky v podstatě jakékoli občanské sdružení se sídlem na druhé straně republiky, které zjevně není plánovanou výstavbou nijak dotčeno.</w:t>
      </w:r>
      <w:r w:rsidR="00C8267D">
        <w:rPr>
          <w:rFonts w:ascii="Arial" w:hAnsi="Arial" w:cs="Arial"/>
          <w:lang w:eastAsia="cs-CZ"/>
        </w:rPr>
        <w:t xml:space="preserve"> A to je třeba změnit</w:t>
      </w:r>
      <w:r w:rsidR="007F02BB">
        <w:rPr>
          <w:rFonts w:ascii="Arial" w:hAnsi="Arial" w:cs="Arial"/>
          <w:lang w:eastAsia="cs-CZ"/>
        </w:rPr>
        <w:t>,</w:t>
      </w:r>
      <w:r w:rsidR="00C8267D">
        <w:rPr>
          <w:rFonts w:ascii="Arial" w:hAnsi="Arial" w:cs="Arial"/>
          <w:lang w:eastAsia="cs-CZ"/>
        </w:rPr>
        <w:t xml:space="preserve"> pokud chceme, aby se výkon stavebnictví vrátil na přijatelnou úroveň.</w:t>
      </w:r>
    </w:p>
    <w:p w:rsidR="00C8267D" w:rsidRDefault="00C8267D" w:rsidP="00062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Již </w:t>
      </w:r>
      <w:r w:rsidR="00E9457B">
        <w:rPr>
          <w:rFonts w:ascii="Arial" w:hAnsi="Arial" w:cs="Arial"/>
        </w:rPr>
        <w:t xml:space="preserve">v prosinci loňského roku </w:t>
      </w:r>
      <w:r>
        <w:rPr>
          <w:rFonts w:ascii="Arial" w:hAnsi="Arial" w:cs="Arial"/>
        </w:rPr>
        <w:t>se začalo blýskat na lepší časy. P</w:t>
      </w:r>
      <w:r>
        <w:rPr>
          <w:rFonts w:ascii="Arial" w:hAnsi="Arial" w:cs="Arial"/>
        </w:rPr>
        <w:t xml:space="preserve">očet zahájených bytů </w:t>
      </w:r>
      <w:r>
        <w:rPr>
          <w:rFonts w:ascii="Arial" w:hAnsi="Arial" w:cs="Arial"/>
        </w:rPr>
        <w:t xml:space="preserve">v bytových domech </w:t>
      </w:r>
      <w:r>
        <w:rPr>
          <w:rFonts w:ascii="Arial" w:hAnsi="Arial" w:cs="Arial"/>
        </w:rPr>
        <w:t>vyskočil na 828,</w:t>
      </w:r>
      <w:r>
        <w:rPr>
          <w:rFonts w:ascii="Arial" w:hAnsi="Arial" w:cs="Arial"/>
        </w:rPr>
        <w:t xml:space="preserve"> což bylo zhruba tolik, jako za 11 předchozích měsíců dohromady. V lednu pak sice počet vydaných povolení mírně klesl na 312 zahájených bytů. Jde sice </w:t>
      </w:r>
      <w:r w:rsidR="001A170E">
        <w:rPr>
          <w:rFonts w:ascii="Arial" w:hAnsi="Arial" w:cs="Arial"/>
        </w:rPr>
        <w:t xml:space="preserve">i o </w:t>
      </w:r>
      <w:r>
        <w:rPr>
          <w:rFonts w:ascii="Arial" w:hAnsi="Arial" w:cs="Arial"/>
        </w:rPr>
        <w:t>meziročn</w:t>
      </w:r>
      <w:r w:rsidR="001A170E">
        <w:rPr>
          <w:rFonts w:ascii="Arial" w:hAnsi="Arial" w:cs="Arial"/>
        </w:rPr>
        <w:t>í pokles</w:t>
      </w:r>
      <w:r>
        <w:rPr>
          <w:rFonts w:ascii="Arial" w:hAnsi="Arial" w:cs="Arial"/>
        </w:rPr>
        <w:t xml:space="preserve"> o 20</w:t>
      </w:r>
      <w:r w:rsidR="001A1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procent, nicméně můžeme to třeba přičítat mimosezónnímu období.</w:t>
      </w:r>
    </w:p>
    <w:p w:rsidR="003A5A4C" w:rsidRPr="00287A82" w:rsidRDefault="00C8267D" w:rsidP="0006253D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</w:rPr>
        <w:t xml:space="preserve">Zdá se tedy, že </w:t>
      </w:r>
      <w:r w:rsidR="00E9457B">
        <w:rPr>
          <w:rFonts w:ascii="Arial" w:hAnsi="Arial" w:cs="Arial"/>
        </w:rPr>
        <w:t xml:space="preserve">již </w:t>
      </w:r>
      <w:r w:rsidR="00231B99">
        <w:rPr>
          <w:rFonts w:ascii="Arial" w:hAnsi="Arial" w:cs="Arial"/>
        </w:rPr>
        <w:t xml:space="preserve">politici a </w:t>
      </w:r>
      <w:r w:rsidR="00E9457B">
        <w:rPr>
          <w:rFonts w:ascii="Arial" w:hAnsi="Arial" w:cs="Arial"/>
        </w:rPr>
        <w:t xml:space="preserve">úřady pochopily neudržitelnost </w:t>
      </w:r>
      <w:r>
        <w:rPr>
          <w:rFonts w:ascii="Arial" w:hAnsi="Arial" w:cs="Arial"/>
        </w:rPr>
        <w:t>donedávna</w:t>
      </w:r>
      <w:r w:rsidR="00E9457B">
        <w:rPr>
          <w:rFonts w:ascii="Arial" w:hAnsi="Arial" w:cs="Arial"/>
        </w:rPr>
        <w:t xml:space="preserve"> uplat</w:t>
      </w:r>
      <w:r w:rsidR="00D05B45">
        <w:rPr>
          <w:rFonts w:ascii="Arial" w:hAnsi="Arial" w:cs="Arial"/>
        </w:rPr>
        <w:t>ňova</w:t>
      </w:r>
      <w:r w:rsidR="00E9457B">
        <w:rPr>
          <w:rFonts w:ascii="Arial" w:hAnsi="Arial" w:cs="Arial"/>
        </w:rPr>
        <w:t xml:space="preserve">ného přístupu, kdy </w:t>
      </w:r>
      <w:r>
        <w:rPr>
          <w:rFonts w:ascii="Arial" w:hAnsi="Arial" w:cs="Arial"/>
        </w:rPr>
        <w:t>byly</w:t>
      </w:r>
      <w:r w:rsidR="00E9457B">
        <w:rPr>
          <w:rFonts w:ascii="Arial" w:hAnsi="Arial" w:cs="Arial"/>
        </w:rPr>
        <w:t xml:space="preserve"> v některých měsící</w:t>
      </w:r>
      <w:r w:rsidR="00D05B45">
        <w:rPr>
          <w:rFonts w:ascii="Arial" w:hAnsi="Arial" w:cs="Arial"/>
        </w:rPr>
        <w:t>c</w:t>
      </w:r>
      <w:r w:rsidR="00E9457B">
        <w:rPr>
          <w:rFonts w:ascii="Arial" w:hAnsi="Arial" w:cs="Arial"/>
        </w:rPr>
        <w:t>h povolovány jen jednotky bytů pro celou Prahu</w:t>
      </w:r>
      <w:r>
        <w:rPr>
          <w:rFonts w:ascii="Arial" w:hAnsi="Arial" w:cs="Arial"/>
        </w:rPr>
        <w:t xml:space="preserve">. </w:t>
      </w:r>
      <w:r w:rsidR="00BE425C" w:rsidRPr="00BE425C">
        <w:rPr>
          <w:rFonts w:ascii="Arial" w:hAnsi="Arial" w:cs="Arial"/>
        </w:rPr>
        <w:t>Z</w:t>
      </w:r>
      <w:r w:rsidR="007E3821" w:rsidRPr="00BE425C">
        <w:rPr>
          <w:rFonts w:ascii="Arial" w:hAnsi="Arial" w:cs="Arial"/>
        </w:rPr>
        <w:t xml:space="preserve">a </w:t>
      </w:r>
      <w:r w:rsidR="00BE425C" w:rsidRPr="00BE425C">
        <w:rPr>
          <w:rFonts w:ascii="Arial" w:hAnsi="Arial" w:cs="Arial"/>
        </w:rPr>
        <w:t xml:space="preserve">celý </w:t>
      </w:r>
      <w:r w:rsidR="006D0595" w:rsidRPr="00BE425C">
        <w:rPr>
          <w:rFonts w:ascii="Arial" w:hAnsi="Arial" w:cs="Arial"/>
        </w:rPr>
        <w:t xml:space="preserve">loňský rok </w:t>
      </w:r>
      <w:r w:rsidR="00BE425C" w:rsidRPr="00BE425C">
        <w:rPr>
          <w:rFonts w:ascii="Arial" w:hAnsi="Arial" w:cs="Arial"/>
        </w:rPr>
        <w:t xml:space="preserve">bylo </w:t>
      </w:r>
      <w:r>
        <w:rPr>
          <w:rFonts w:ascii="Arial" w:hAnsi="Arial" w:cs="Arial"/>
        </w:rPr>
        <w:t>tak</w:t>
      </w:r>
      <w:r w:rsidR="00D05B45">
        <w:rPr>
          <w:rFonts w:ascii="Arial" w:hAnsi="Arial" w:cs="Arial"/>
        </w:rPr>
        <w:t xml:space="preserve"> </w:t>
      </w:r>
      <w:r w:rsidR="00BE425C" w:rsidRPr="00BE425C">
        <w:rPr>
          <w:rFonts w:ascii="Arial" w:hAnsi="Arial" w:cs="Arial"/>
        </w:rPr>
        <w:t xml:space="preserve">zahájeno </w:t>
      </w:r>
      <w:r w:rsidR="007E3821" w:rsidRPr="00BE425C">
        <w:rPr>
          <w:rFonts w:ascii="Arial" w:hAnsi="Arial" w:cs="Arial"/>
        </w:rPr>
        <w:t xml:space="preserve">jen </w:t>
      </w:r>
      <w:r w:rsidR="0097587A" w:rsidRPr="00BE425C">
        <w:rPr>
          <w:rFonts w:ascii="Arial" w:hAnsi="Arial" w:cs="Arial"/>
        </w:rPr>
        <w:t>1707</w:t>
      </w:r>
      <w:r w:rsidR="007E3821" w:rsidRPr="00BE425C">
        <w:rPr>
          <w:rFonts w:ascii="Arial" w:hAnsi="Arial" w:cs="Arial"/>
        </w:rPr>
        <w:t xml:space="preserve"> bytů </w:t>
      </w:r>
      <w:r w:rsidR="006D0595" w:rsidRPr="00BE425C">
        <w:rPr>
          <w:rFonts w:ascii="Arial" w:hAnsi="Arial" w:cs="Arial"/>
        </w:rPr>
        <w:t>v bytových domech</w:t>
      </w:r>
      <w:r w:rsidR="00BE425C" w:rsidRPr="00BE425C">
        <w:rPr>
          <w:rFonts w:ascii="Arial" w:hAnsi="Arial" w:cs="Arial"/>
        </w:rPr>
        <w:t>, prodáno však bylo 6650</w:t>
      </w:r>
      <w:r w:rsidR="007E3821" w:rsidRPr="00BE425C">
        <w:rPr>
          <w:rFonts w:ascii="Arial" w:hAnsi="Arial" w:cs="Arial"/>
        </w:rPr>
        <w:t xml:space="preserve">. </w:t>
      </w:r>
      <w:r w:rsidR="0042756F" w:rsidRPr="00BE425C">
        <w:rPr>
          <w:rFonts w:ascii="Arial" w:hAnsi="Arial" w:cs="Arial"/>
        </w:rPr>
        <w:t xml:space="preserve">Meziročně </w:t>
      </w:r>
      <w:r w:rsidR="00D05B45">
        <w:rPr>
          <w:rFonts w:ascii="Arial" w:hAnsi="Arial" w:cs="Arial"/>
        </w:rPr>
        <w:t>šlo tedy</w:t>
      </w:r>
      <w:r w:rsidR="0042756F" w:rsidRPr="00BE425C">
        <w:rPr>
          <w:rFonts w:ascii="Arial" w:hAnsi="Arial" w:cs="Arial"/>
        </w:rPr>
        <w:t xml:space="preserve"> o pokles </w:t>
      </w:r>
      <w:r w:rsidR="00BE425C" w:rsidRPr="00BE425C">
        <w:rPr>
          <w:rFonts w:ascii="Arial" w:hAnsi="Arial" w:cs="Arial"/>
        </w:rPr>
        <w:t xml:space="preserve">vydaných povolení </w:t>
      </w:r>
      <w:r w:rsidR="0042756F" w:rsidRPr="00BE425C">
        <w:rPr>
          <w:rFonts w:ascii="Arial" w:hAnsi="Arial" w:cs="Arial"/>
        </w:rPr>
        <w:t xml:space="preserve">o </w:t>
      </w:r>
      <w:r w:rsidR="001E00BC" w:rsidRPr="00BE425C">
        <w:rPr>
          <w:rFonts w:ascii="Arial" w:hAnsi="Arial" w:cs="Arial"/>
        </w:rPr>
        <w:t>56</w:t>
      </w:r>
      <w:r w:rsidR="0042756F" w:rsidRPr="00BE425C">
        <w:rPr>
          <w:rFonts w:ascii="Arial" w:hAnsi="Arial" w:cs="Arial"/>
        </w:rPr>
        <w:t xml:space="preserve"> procent a </w:t>
      </w:r>
      <w:r w:rsidR="006D0595" w:rsidRPr="00BE425C">
        <w:rPr>
          <w:rFonts w:ascii="Arial" w:hAnsi="Arial" w:cs="Arial"/>
        </w:rPr>
        <w:t>představ</w:t>
      </w:r>
      <w:r w:rsidR="00D05B45">
        <w:rPr>
          <w:rFonts w:ascii="Arial" w:hAnsi="Arial" w:cs="Arial"/>
        </w:rPr>
        <w:t>ovalo</w:t>
      </w:r>
      <w:r w:rsidR="006D0595" w:rsidRPr="00BE425C">
        <w:rPr>
          <w:rFonts w:ascii="Arial" w:hAnsi="Arial" w:cs="Arial"/>
        </w:rPr>
        <w:t xml:space="preserve"> </w:t>
      </w:r>
      <w:r w:rsidR="0042756F" w:rsidRPr="00BE425C">
        <w:rPr>
          <w:rFonts w:ascii="Arial" w:hAnsi="Arial" w:cs="Arial"/>
        </w:rPr>
        <w:t xml:space="preserve">to </w:t>
      </w:r>
      <w:r w:rsidR="006D0595" w:rsidRPr="00BE425C">
        <w:rPr>
          <w:rFonts w:ascii="Arial" w:hAnsi="Arial" w:cs="Arial"/>
        </w:rPr>
        <w:t xml:space="preserve">obnovu jen </w:t>
      </w:r>
      <w:r w:rsidR="005B4002" w:rsidRPr="00BE425C">
        <w:rPr>
          <w:rFonts w:ascii="Arial" w:hAnsi="Arial" w:cs="Arial"/>
        </w:rPr>
        <w:t>2,8</w:t>
      </w:r>
      <w:r w:rsidR="006D0595" w:rsidRPr="00BE425C">
        <w:rPr>
          <w:rFonts w:ascii="Arial" w:hAnsi="Arial" w:cs="Arial"/>
        </w:rPr>
        <w:t xml:space="preserve"> promile pražského bytového fondu. </w:t>
      </w:r>
      <w:r w:rsidR="007E3821" w:rsidRPr="00BE425C">
        <w:rPr>
          <w:rFonts w:ascii="Arial" w:hAnsi="Arial" w:cs="Arial"/>
        </w:rPr>
        <w:t xml:space="preserve">Je tedy zřejmé, že </w:t>
      </w:r>
      <w:r>
        <w:rPr>
          <w:rFonts w:ascii="Arial" w:hAnsi="Arial" w:cs="Arial"/>
        </w:rPr>
        <w:t xml:space="preserve">tak omezené </w:t>
      </w:r>
      <w:r w:rsidR="007E3821" w:rsidRPr="00BE425C">
        <w:rPr>
          <w:rFonts w:ascii="Arial" w:hAnsi="Arial" w:cs="Arial"/>
        </w:rPr>
        <w:t>povolování</w:t>
      </w:r>
      <w:r>
        <w:rPr>
          <w:rFonts w:ascii="Arial" w:hAnsi="Arial" w:cs="Arial"/>
        </w:rPr>
        <w:t>, jako v loňském roce</w:t>
      </w:r>
      <w:r w:rsidR="007E3821" w:rsidRPr="00BE425C">
        <w:rPr>
          <w:rFonts w:ascii="Arial" w:hAnsi="Arial" w:cs="Arial"/>
        </w:rPr>
        <w:t xml:space="preserve"> je zcela nedostatečné a způsobuje zdražení nov</w:t>
      </w:r>
      <w:r w:rsidR="00D931AA">
        <w:rPr>
          <w:rFonts w:ascii="Arial" w:hAnsi="Arial" w:cs="Arial"/>
        </w:rPr>
        <w:t>ých bytů</w:t>
      </w:r>
      <w:r w:rsidR="007E3821" w:rsidRPr="00BE425C">
        <w:rPr>
          <w:rFonts w:ascii="Arial" w:hAnsi="Arial" w:cs="Arial"/>
        </w:rPr>
        <w:t>.</w:t>
      </w:r>
      <w:bookmarkStart w:id="0" w:name="_GoBack"/>
      <w:bookmarkEnd w:id="0"/>
      <w:r w:rsidR="0046501B">
        <w:rPr>
          <w:rFonts w:ascii="Arial" w:hAnsi="Arial" w:cs="Arial"/>
          <w:b/>
        </w:rPr>
        <w:t xml:space="preserve"> </w:t>
      </w:r>
    </w:p>
    <w:p w:rsidR="00BE425C" w:rsidRDefault="0042756F" w:rsidP="00BE4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A6D2A" w:rsidRPr="003A5A4C">
        <w:rPr>
          <w:rFonts w:ascii="Arial" w:hAnsi="Arial" w:cs="Arial"/>
        </w:rPr>
        <w:t xml:space="preserve">brovská disproporce </w:t>
      </w:r>
      <w:r>
        <w:rPr>
          <w:rFonts w:ascii="Arial" w:hAnsi="Arial" w:cs="Arial"/>
        </w:rPr>
        <w:t xml:space="preserve">mezi zahájenými a prodanými byty </w:t>
      </w:r>
      <w:r w:rsidR="00EA6D2A" w:rsidRPr="003A5A4C">
        <w:rPr>
          <w:rFonts w:ascii="Arial" w:hAnsi="Arial" w:cs="Arial"/>
        </w:rPr>
        <w:t xml:space="preserve">se </w:t>
      </w:r>
      <w:r w:rsidR="00C8267D">
        <w:rPr>
          <w:rFonts w:ascii="Arial" w:hAnsi="Arial" w:cs="Arial"/>
        </w:rPr>
        <w:t xml:space="preserve">ale </w:t>
      </w:r>
      <w:r w:rsidR="00BE425C">
        <w:rPr>
          <w:rFonts w:ascii="Arial" w:hAnsi="Arial" w:cs="Arial"/>
        </w:rPr>
        <w:t xml:space="preserve">i nadále bude promítat do cen. </w:t>
      </w:r>
      <w:r w:rsidR="00C8267D">
        <w:rPr>
          <w:rFonts w:ascii="Arial" w:hAnsi="Arial" w:cs="Arial"/>
        </w:rPr>
        <w:t>Nové bydlení v Praze loni zdražilo</w:t>
      </w:r>
      <w:r w:rsidR="00BE425C">
        <w:rPr>
          <w:rFonts w:ascii="Arial" w:hAnsi="Arial" w:cs="Arial"/>
        </w:rPr>
        <w:t xml:space="preserve"> o 19,5 </w:t>
      </w:r>
      <w:proofErr w:type="gramStart"/>
      <w:r w:rsidR="00BE425C">
        <w:rPr>
          <w:rFonts w:ascii="Arial" w:hAnsi="Arial" w:cs="Arial"/>
        </w:rPr>
        <w:t>procenta</w:t>
      </w:r>
      <w:proofErr w:type="gramEnd"/>
      <w:r w:rsidR="00BE425C">
        <w:rPr>
          <w:rFonts w:ascii="Arial" w:hAnsi="Arial" w:cs="Arial"/>
        </w:rPr>
        <w:t xml:space="preserve"> a</w:t>
      </w:r>
      <w:r w:rsidR="00C8267D">
        <w:rPr>
          <w:rFonts w:ascii="Arial" w:hAnsi="Arial" w:cs="Arial"/>
        </w:rPr>
        <w:t xml:space="preserve"> i</w:t>
      </w:r>
      <w:r w:rsidR="00BE425C">
        <w:rPr>
          <w:rFonts w:ascii="Arial" w:hAnsi="Arial" w:cs="Arial"/>
        </w:rPr>
        <w:t xml:space="preserve"> letos </w:t>
      </w:r>
      <w:r w:rsidR="00C8267D">
        <w:rPr>
          <w:rFonts w:ascii="Arial" w:hAnsi="Arial" w:cs="Arial"/>
        </w:rPr>
        <w:t xml:space="preserve">lze očekávat </w:t>
      </w:r>
      <w:r w:rsidR="00BE425C">
        <w:rPr>
          <w:rFonts w:ascii="Arial" w:hAnsi="Arial" w:cs="Arial"/>
        </w:rPr>
        <w:t>další růst o pět až deset procent</w:t>
      </w:r>
      <w:r w:rsidR="00C8267D">
        <w:rPr>
          <w:rFonts w:ascii="Arial" w:hAnsi="Arial" w:cs="Arial"/>
        </w:rPr>
        <w:t xml:space="preserve"> kvůli setrvačnosti</w:t>
      </w:r>
      <w:r w:rsidR="006E0A46">
        <w:rPr>
          <w:rFonts w:ascii="Arial" w:hAnsi="Arial" w:cs="Arial"/>
        </w:rPr>
        <w:t>,</w:t>
      </w:r>
      <w:r w:rsidR="00C8267D">
        <w:rPr>
          <w:rFonts w:ascii="Arial" w:hAnsi="Arial" w:cs="Arial"/>
        </w:rPr>
        <w:t xml:space="preserve"> tak typické pro stavebnictví</w:t>
      </w:r>
      <w:r w:rsidR="00BE425C">
        <w:rPr>
          <w:rFonts w:ascii="Arial" w:hAnsi="Arial" w:cs="Arial"/>
        </w:rPr>
        <w:t xml:space="preserve">. </w:t>
      </w:r>
      <w:r w:rsidR="00C8267D">
        <w:rPr>
          <w:rFonts w:ascii="Arial" w:hAnsi="Arial" w:cs="Arial"/>
        </w:rPr>
        <w:t>Zásoba bytů na trhu totiž razantně klesla na méně než 4000. Jen čtvrtina z těchto bytů se přitom pohybuje v cenách do 60 tisíc korun za m2 a je tak relativně dobře cenově dostupná pro běžnou střední třídu. Vzhledem k omezené výstavbě r</w:t>
      </w:r>
      <w:r>
        <w:rPr>
          <w:rFonts w:ascii="Arial" w:hAnsi="Arial" w:cs="Arial"/>
        </w:rPr>
        <w:t>oste zanedbanost bytového fondu</w:t>
      </w:r>
      <w:r w:rsidR="00BE425C">
        <w:rPr>
          <w:rFonts w:ascii="Arial" w:hAnsi="Arial" w:cs="Arial"/>
        </w:rPr>
        <w:t>, který je</w:t>
      </w:r>
      <w:r>
        <w:rPr>
          <w:rFonts w:ascii="Arial" w:hAnsi="Arial" w:cs="Arial"/>
        </w:rPr>
        <w:t xml:space="preserve"> v Praze </w:t>
      </w:r>
      <w:r w:rsidR="00BE425C">
        <w:rPr>
          <w:rFonts w:ascii="Arial" w:hAnsi="Arial" w:cs="Arial"/>
        </w:rPr>
        <w:t>nejstarší v rámci ČR</w:t>
      </w:r>
      <w:r w:rsidR="006E0A46">
        <w:rPr>
          <w:rFonts w:ascii="Arial" w:hAnsi="Arial" w:cs="Arial"/>
        </w:rPr>
        <w:t>. Z</w:t>
      </w:r>
      <w:r>
        <w:rPr>
          <w:rFonts w:ascii="Arial" w:hAnsi="Arial" w:cs="Arial"/>
        </w:rPr>
        <w:t xml:space="preserve">většuje se </w:t>
      </w:r>
      <w:r w:rsidR="006E0A46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 xml:space="preserve">propast v úrovni bydlení mezi Prahou a vyspělou Evropou. </w:t>
      </w:r>
    </w:p>
    <w:p w:rsidR="0046501B" w:rsidRDefault="0042756F" w:rsidP="00BE4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Kvůli růstu cen se n</w:t>
      </w:r>
      <w:r w:rsidR="00287A82">
        <w:rPr>
          <w:rFonts w:ascii="Arial" w:hAnsi="Arial" w:cs="Arial"/>
        </w:rPr>
        <w:t>ové byty dostávají mimo příjmové možnosti běžných domácností a poptávka se tak přelévá do oblasti starších bytů a nájmů. I zde proto ceny rostou, dokonce rychleji než u nového bydlení.</w:t>
      </w:r>
      <w:r w:rsidR="0046501B">
        <w:rPr>
          <w:rFonts w:ascii="Arial" w:hAnsi="Arial" w:cs="Arial"/>
        </w:rPr>
        <w:t xml:space="preserve"> </w:t>
      </w:r>
      <w:r w:rsidR="00EA6D2A" w:rsidRPr="003A5A4C">
        <w:rPr>
          <w:rFonts w:ascii="Arial" w:hAnsi="Arial" w:cs="Arial"/>
        </w:rPr>
        <w:t xml:space="preserve">V době prodejního boomu </w:t>
      </w:r>
      <w:r w:rsidR="005B4002">
        <w:rPr>
          <w:rFonts w:ascii="Arial" w:hAnsi="Arial" w:cs="Arial"/>
        </w:rPr>
        <w:t>v</w:t>
      </w:r>
      <w:r w:rsidR="00EA6D2A" w:rsidRPr="003A5A4C">
        <w:rPr>
          <w:rFonts w:ascii="Arial" w:hAnsi="Arial" w:cs="Arial"/>
        </w:rPr>
        <w:t xml:space="preserve">yvolaného levnými hypotékami se totiž bytů začíná na trhu nedostávat. </w:t>
      </w:r>
    </w:p>
    <w:p w:rsidR="00EA6D2A" w:rsidRPr="003A5A4C" w:rsidRDefault="005562EC" w:rsidP="00EA6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Razantní p</w:t>
      </w:r>
      <w:r w:rsidR="0046501B">
        <w:rPr>
          <w:rFonts w:ascii="Arial" w:hAnsi="Arial" w:cs="Arial"/>
        </w:rPr>
        <w:t>ro</w:t>
      </w:r>
      <w:r w:rsidR="00EA6D2A" w:rsidRPr="003A5A4C">
        <w:rPr>
          <w:rFonts w:ascii="Arial" w:hAnsi="Arial" w:cs="Arial"/>
        </w:rPr>
        <w:t>pad Prahy je viditelný v poklesu jejího podílu na zahajovaných bytech v</w:t>
      </w:r>
      <w:r w:rsidR="006D0595">
        <w:rPr>
          <w:rFonts w:ascii="Arial" w:hAnsi="Arial" w:cs="Arial"/>
        </w:rPr>
        <w:t xml:space="preserve"> bytových domech v </w:t>
      </w:r>
      <w:r w:rsidR="00EA6D2A" w:rsidRPr="003A5A4C">
        <w:rPr>
          <w:rFonts w:ascii="Arial" w:hAnsi="Arial" w:cs="Arial"/>
        </w:rPr>
        <w:t>rámci ČR. Zatímco v</w:t>
      </w:r>
      <w:r w:rsidR="006D0595">
        <w:rPr>
          <w:rFonts w:ascii="Arial" w:hAnsi="Arial" w:cs="Arial"/>
        </w:rPr>
        <w:t xml:space="preserve"> posledních letech </w:t>
      </w:r>
      <w:r w:rsidR="00EA6D2A" w:rsidRPr="003A5A4C">
        <w:rPr>
          <w:rFonts w:ascii="Arial" w:hAnsi="Arial" w:cs="Arial"/>
        </w:rPr>
        <w:t xml:space="preserve">se v Praze zahajovalo </w:t>
      </w:r>
      <w:r w:rsidR="006D0595">
        <w:rPr>
          <w:rFonts w:ascii="Arial" w:hAnsi="Arial" w:cs="Arial"/>
        </w:rPr>
        <w:t xml:space="preserve">vždy více než 50 procent všech bytů, v roce 2015 například 58 procent, loni </w:t>
      </w:r>
      <w:r w:rsidR="00EA6D2A" w:rsidRPr="003A5A4C">
        <w:rPr>
          <w:rFonts w:ascii="Arial" w:hAnsi="Arial" w:cs="Arial"/>
        </w:rPr>
        <w:t xml:space="preserve">to </w:t>
      </w:r>
      <w:r w:rsidR="006D0595">
        <w:rPr>
          <w:rFonts w:ascii="Arial" w:hAnsi="Arial" w:cs="Arial"/>
        </w:rPr>
        <w:t xml:space="preserve">bylo </w:t>
      </w:r>
      <w:r w:rsidR="00EA6D2A" w:rsidRPr="003A5A4C">
        <w:rPr>
          <w:rFonts w:ascii="Arial" w:hAnsi="Arial" w:cs="Arial"/>
        </w:rPr>
        <w:t xml:space="preserve">jen </w:t>
      </w:r>
      <w:r w:rsidR="0097587A">
        <w:rPr>
          <w:rFonts w:ascii="Arial" w:hAnsi="Arial" w:cs="Arial"/>
        </w:rPr>
        <w:t>29</w:t>
      </w:r>
      <w:r w:rsidR="00EA6D2A" w:rsidRPr="003A5A4C">
        <w:rPr>
          <w:rFonts w:ascii="Arial" w:hAnsi="Arial" w:cs="Arial"/>
        </w:rPr>
        <w:t xml:space="preserve"> procent</w:t>
      </w:r>
      <w:r w:rsidR="00EB6B61">
        <w:rPr>
          <w:rFonts w:ascii="Arial" w:hAnsi="Arial" w:cs="Arial"/>
        </w:rPr>
        <w:t>,</w:t>
      </w:r>
      <w:r w:rsidR="0097587A">
        <w:rPr>
          <w:rFonts w:ascii="Arial" w:hAnsi="Arial" w:cs="Arial"/>
        </w:rPr>
        <w:t xml:space="preserve"> a to jen díky skokovému nárůstu v prosinci. Ještě za leden a</w:t>
      </w:r>
      <w:r w:rsidR="00EB6B61">
        <w:rPr>
          <w:rFonts w:ascii="Arial" w:hAnsi="Arial" w:cs="Arial"/>
        </w:rPr>
        <w:t xml:space="preserve">ž listopad se </w:t>
      </w:r>
      <w:r w:rsidR="0097587A">
        <w:rPr>
          <w:rFonts w:ascii="Arial" w:hAnsi="Arial" w:cs="Arial"/>
        </w:rPr>
        <w:t>Praha na celku podílela jen 18 procenty.</w:t>
      </w:r>
      <w:r w:rsidR="006E0A46">
        <w:rPr>
          <w:rFonts w:ascii="Arial" w:hAnsi="Arial" w:cs="Arial"/>
        </w:rPr>
        <w:t xml:space="preserve"> V lednu naopak Praha s 312 vydanými povoleními žebříček krajů vede. Snad tedy už skutečně bude líp a hlavnímu městu se i v této oblasti vrátí postavení, které mu náleží.</w:t>
      </w: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Dušan Kunovský</w:t>
      </w: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předseda představenstva</w:t>
      </w:r>
    </w:p>
    <w:p w:rsidR="0006253D" w:rsidRPr="003A5A4C" w:rsidRDefault="0006253D" w:rsidP="0006253D">
      <w:pPr>
        <w:spacing w:after="0"/>
        <w:jc w:val="right"/>
        <w:rPr>
          <w:rFonts w:ascii="Arial" w:hAnsi="Arial" w:cs="Arial"/>
        </w:rPr>
      </w:pPr>
      <w:proofErr w:type="spellStart"/>
      <w:r w:rsidRPr="003A5A4C">
        <w:rPr>
          <w:rFonts w:ascii="Arial" w:hAnsi="Arial" w:cs="Arial"/>
        </w:rPr>
        <w:t>Central</w:t>
      </w:r>
      <w:proofErr w:type="spellEnd"/>
      <w:r w:rsidRPr="003A5A4C">
        <w:rPr>
          <w:rFonts w:ascii="Arial" w:hAnsi="Arial" w:cs="Arial"/>
        </w:rPr>
        <w:t xml:space="preserve"> Group a.s.</w:t>
      </w: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E938E2" w:rsidRDefault="00E938E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E938E2" w:rsidRDefault="00E938E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D05B45">
      <w:pPr>
        <w:spacing w:after="0"/>
        <w:ind w:left="708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Pr="003A5A4C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1D4494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2B53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D05B4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15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BE425C"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170E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4494"/>
    <w:rsid w:val="001D7759"/>
    <w:rsid w:val="001E00BC"/>
    <w:rsid w:val="001E14EF"/>
    <w:rsid w:val="001E1516"/>
    <w:rsid w:val="001E15A7"/>
    <w:rsid w:val="001E1A62"/>
    <w:rsid w:val="001E56BE"/>
    <w:rsid w:val="001E5C33"/>
    <w:rsid w:val="001E5F36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1B99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77565"/>
    <w:rsid w:val="002802F5"/>
    <w:rsid w:val="00282554"/>
    <w:rsid w:val="00283463"/>
    <w:rsid w:val="0028544B"/>
    <w:rsid w:val="00287A8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4D57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CCC"/>
    <w:rsid w:val="003973E3"/>
    <w:rsid w:val="003975FB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2756F"/>
    <w:rsid w:val="0043290F"/>
    <w:rsid w:val="004366E8"/>
    <w:rsid w:val="0045189F"/>
    <w:rsid w:val="00457B53"/>
    <w:rsid w:val="0046248D"/>
    <w:rsid w:val="00463C79"/>
    <w:rsid w:val="0046501B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5C23"/>
    <w:rsid w:val="005B681C"/>
    <w:rsid w:val="005C3C55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3EB8"/>
    <w:rsid w:val="006D42D0"/>
    <w:rsid w:val="006D4ABB"/>
    <w:rsid w:val="006E0A46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1ED5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0F59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96DF8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7D94"/>
    <w:rsid w:val="00B700EF"/>
    <w:rsid w:val="00B7066A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C784A"/>
    <w:rsid w:val="00BD68A2"/>
    <w:rsid w:val="00BE0CE4"/>
    <w:rsid w:val="00BE3A45"/>
    <w:rsid w:val="00BE425C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32C2"/>
    <w:rsid w:val="00CC5301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D00528"/>
    <w:rsid w:val="00D05B45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1AA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38E2"/>
    <w:rsid w:val="00E9457B"/>
    <w:rsid w:val="00E97083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60B2D4C"/>
  <w15:docId w15:val="{B7FD0E02-7F6B-4F99-A4C4-3D49097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50A8-FA76-4A48-8C04-A59188E3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7</cp:revision>
  <cp:lastPrinted>2017-03-15T08:21:00Z</cp:lastPrinted>
  <dcterms:created xsi:type="dcterms:W3CDTF">2017-03-08T08:00:00Z</dcterms:created>
  <dcterms:modified xsi:type="dcterms:W3CDTF">2017-03-15T08:27:00Z</dcterms:modified>
</cp:coreProperties>
</file>