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B56" w:rsidRPr="00D763B7" w:rsidRDefault="006A0D19" w:rsidP="00036B56">
      <w:pPr>
        <w:pStyle w:val="nadpis"/>
        <w:spacing w:line="276" w:lineRule="auto"/>
        <w:rPr>
          <w:color w:val="17365D"/>
          <w:sz w:val="30"/>
          <w:szCs w:val="30"/>
        </w:rPr>
      </w:pPr>
      <w:r>
        <w:rPr>
          <w:noProof/>
          <w:sz w:val="30"/>
          <w:szCs w:val="30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Přímá spojnice se šipkou 1" o:spid="_x0000_s1026" type="#_x0000_t32" style="position:absolute;margin-left:-.45pt;margin-top:22.95pt;width:341.8pt;height:0;z-index:251659264;visibility:visible;mso-wrap-distance-top:-1e-4mm;mso-wrap-distance-bottom:-1e-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" adj="-3555,-1,-3555"/>
        </w:pict>
      </w:r>
      <w:r w:rsidR="00036B56" w:rsidRPr="00D763B7">
        <w:rPr>
          <w:rFonts w:ascii="Arial" w:hAnsi="Arial" w:cs="Arial"/>
          <w:b/>
          <w:noProof/>
          <w:sz w:val="30"/>
          <w:szCs w:val="30"/>
          <w:lang w:eastAsia="cs-CZ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-300990</wp:posOffset>
            </wp:positionV>
            <wp:extent cx="1458595" cy="1398270"/>
            <wp:effectExtent l="0" t="0" r="8255" b="0"/>
            <wp:wrapNone/>
            <wp:docPr id="2" name="Obrázek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139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63B7" w:rsidRPr="00D763B7">
        <w:rPr>
          <w:color w:val="17365D"/>
          <w:sz w:val="30"/>
          <w:szCs w:val="30"/>
        </w:rPr>
        <w:t xml:space="preserve">AKTUÁLNÍ </w:t>
      </w:r>
      <w:r w:rsidR="00C828CD" w:rsidRPr="00D763B7">
        <w:rPr>
          <w:color w:val="17365D"/>
          <w:sz w:val="30"/>
          <w:szCs w:val="30"/>
        </w:rPr>
        <w:t>KOMENTÁŘ CENTRAL GROUP</w:t>
      </w:r>
      <w:r w:rsidR="00036B56" w:rsidRPr="00D763B7">
        <w:rPr>
          <w:color w:val="17365D"/>
          <w:sz w:val="30"/>
          <w:szCs w:val="30"/>
        </w:rPr>
        <w:tab/>
      </w:r>
    </w:p>
    <w:p w:rsidR="00036B56" w:rsidRPr="00D763B7" w:rsidRDefault="007012BA" w:rsidP="00036B56">
      <w:pPr>
        <w:pStyle w:val="nadpis"/>
        <w:spacing w:line="276" w:lineRule="auto"/>
        <w:rPr>
          <w:color w:val="17365D"/>
          <w:sz w:val="30"/>
          <w:szCs w:val="30"/>
        </w:rPr>
      </w:pPr>
      <w:proofErr w:type="gramStart"/>
      <w:r>
        <w:rPr>
          <w:color w:val="17365D"/>
          <w:sz w:val="30"/>
          <w:szCs w:val="30"/>
        </w:rPr>
        <w:t>2</w:t>
      </w:r>
      <w:r w:rsidR="00A4200A">
        <w:rPr>
          <w:color w:val="17365D"/>
          <w:sz w:val="30"/>
          <w:szCs w:val="30"/>
        </w:rPr>
        <w:t>7</w:t>
      </w:r>
      <w:r w:rsidR="00ED31C9">
        <w:rPr>
          <w:color w:val="17365D"/>
          <w:sz w:val="30"/>
          <w:szCs w:val="30"/>
        </w:rPr>
        <w:t>.1.2015</w:t>
      </w:r>
      <w:proofErr w:type="gramEnd"/>
    </w:p>
    <w:p w:rsidR="003E4FDA" w:rsidRPr="00E25B7E" w:rsidRDefault="003E4FDA" w:rsidP="003E4FDA">
      <w:pPr>
        <w:spacing w:after="0"/>
        <w:rPr>
          <w:rFonts w:ascii="Arial Black" w:hAnsi="Arial Black" w:cs="Arial"/>
          <w:b/>
          <w:sz w:val="28"/>
          <w:szCs w:val="28"/>
        </w:rPr>
      </w:pPr>
    </w:p>
    <w:p w:rsidR="003E4FDA" w:rsidRDefault="003E4FDA" w:rsidP="003E4FDA">
      <w:pPr>
        <w:spacing w:after="0" w:line="240" w:lineRule="auto"/>
        <w:rPr>
          <w:rFonts w:ascii="Arial Black" w:hAnsi="Arial Black" w:cs="Arial"/>
          <w:b/>
          <w:sz w:val="28"/>
          <w:szCs w:val="28"/>
        </w:rPr>
      </w:pPr>
    </w:p>
    <w:p w:rsidR="003E4FDA" w:rsidRPr="00E25B7E" w:rsidRDefault="003E4FDA" w:rsidP="003E4FDA">
      <w:pPr>
        <w:spacing w:after="0"/>
        <w:rPr>
          <w:rFonts w:ascii="Arial Black" w:hAnsi="Arial Black" w:cs="Arial"/>
          <w:b/>
        </w:rPr>
      </w:pPr>
    </w:p>
    <w:p w:rsidR="003E4FDA" w:rsidRPr="00D763B7" w:rsidRDefault="00A829ED" w:rsidP="00D763B7">
      <w:pPr>
        <w:spacing w:after="0"/>
        <w:rPr>
          <w:rFonts w:ascii="Arial Black" w:hAnsi="Arial Black"/>
          <w:color w:val="000000" w:themeColor="text1"/>
          <w:sz w:val="28"/>
          <w:szCs w:val="28"/>
        </w:rPr>
      </w:pPr>
      <w:r>
        <w:rPr>
          <w:rFonts w:ascii="Arial Black" w:hAnsi="Arial Black"/>
          <w:color w:val="000000" w:themeColor="text1"/>
          <w:sz w:val="38"/>
          <w:szCs w:val="38"/>
        </w:rPr>
        <w:t>P</w:t>
      </w:r>
      <w:r w:rsidR="00DA7C25">
        <w:rPr>
          <w:rFonts w:ascii="Arial Black" w:hAnsi="Arial Black"/>
          <w:color w:val="000000" w:themeColor="text1"/>
          <w:sz w:val="38"/>
          <w:szCs w:val="38"/>
        </w:rPr>
        <w:t xml:space="preserve">olitické </w:t>
      </w:r>
      <w:r>
        <w:rPr>
          <w:rFonts w:ascii="Arial Black" w:hAnsi="Arial Black"/>
          <w:color w:val="000000" w:themeColor="text1"/>
          <w:sz w:val="38"/>
          <w:szCs w:val="38"/>
        </w:rPr>
        <w:t xml:space="preserve">a ekonomické </w:t>
      </w:r>
      <w:r w:rsidR="00DA7C25">
        <w:rPr>
          <w:rFonts w:ascii="Arial Black" w:hAnsi="Arial Black"/>
          <w:color w:val="000000" w:themeColor="text1"/>
          <w:sz w:val="38"/>
          <w:szCs w:val="38"/>
        </w:rPr>
        <w:t xml:space="preserve">napětí </w:t>
      </w:r>
      <w:r>
        <w:rPr>
          <w:rFonts w:ascii="Arial Black" w:hAnsi="Arial Black"/>
          <w:color w:val="000000" w:themeColor="text1"/>
          <w:sz w:val="38"/>
          <w:szCs w:val="38"/>
        </w:rPr>
        <w:t xml:space="preserve">v Evropě </w:t>
      </w:r>
      <w:r w:rsidR="00DA7C25">
        <w:rPr>
          <w:rFonts w:ascii="Arial Black" w:hAnsi="Arial Black"/>
          <w:color w:val="000000" w:themeColor="text1"/>
          <w:sz w:val="38"/>
          <w:szCs w:val="38"/>
        </w:rPr>
        <w:t xml:space="preserve">posiluje </w:t>
      </w:r>
      <w:r w:rsidR="00ED31C9">
        <w:rPr>
          <w:rFonts w:ascii="Arial Black" w:hAnsi="Arial Black"/>
          <w:color w:val="000000" w:themeColor="text1"/>
          <w:sz w:val="38"/>
          <w:szCs w:val="38"/>
        </w:rPr>
        <w:t xml:space="preserve">poptávku </w:t>
      </w:r>
      <w:r w:rsidR="00582D61">
        <w:rPr>
          <w:rFonts w:ascii="Arial Black" w:hAnsi="Arial Black"/>
          <w:color w:val="000000" w:themeColor="text1"/>
          <w:sz w:val="38"/>
          <w:szCs w:val="38"/>
        </w:rPr>
        <w:t xml:space="preserve">cizinců po nových </w:t>
      </w:r>
      <w:r w:rsidR="00ED31C9">
        <w:rPr>
          <w:rFonts w:ascii="Arial Black" w:hAnsi="Arial Black"/>
          <w:color w:val="000000" w:themeColor="text1"/>
          <w:sz w:val="38"/>
          <w:szCs w:val="38"/>
        </w:rPr>
        <w:t>by</w:t>
      </w:r>
      <w:r w:rsidR="00582D61">
        <w:rPr>
          <w:rFonts w:ascii="Arial Black" w:hAnsi="Arial Black"/>
          <w:color w:val="000000" w:themeColor="text1"/>
          <w:sz w:val="38"/>
          <w:szCs w:val="38"/>
        </w:rPr>
        <w:t>tech</w:t>
      </w:r>
      <w:r w:rsidR="002E04AA" w:rsidRPr="00F80AF7">
        <w:rPr>
          <w:rFonts w:ascii="Arial Black" w:hAnsi="Arial Black"/>
          <w:color w:val="000000" w:themeColor="text1"/>
          <w:sz w:val="38"/>
          <w:szCs w:val="38"/>
        </w:rPr>
        <w:br/>
      </w:r>
    </w:p>
    <w:p w:rsidR="00BB7952" w:rsidRDefault="007012BA" w:rsidP="002A355F">
      <w:pPr>
        <w:spacing w:after="0"/>
        <w:contextualSpacing/>
        <w:jc w:val="both"/>
        <w:rPr>
          <w:rFonts w:ascii="Arial" w:hAnsi="Arial" w:cs="Arial"/>
          <w:b/>
          <w:sz w:val="24"/>
          <w:szCs w:val="24"/>
          <w:lang w:eastAsia="cs-CZ"/>
        </w:rPr>
      </w:pPr>
      <w:proofErr w:type="gramStart"/>
      <w:r>
        <w:rPr>
          <w:rFonts w:ascii="Arial" w:hAnsi="Arial" w:cs="Arial"/>
          <w:i/>
          <w:sz w:val="24"/>
          <w:szCs w:val="24"/>
          <w:lang w:eastAsia="cs-CZ"/>
        </w:rPr>
        <w:t>2</w:t>
      </w:r>
      <w:r w:rsidR="00A4200A">
        <w:rPr>
          <w:rFonts w:ascii="Arial" w:hAnsi="Arial" w:cs="Arial"/>
          <w:i/>
          <w:sz w:val="24"/>
          <w:szCs w:val="24"/>
          <w:lang w:eastAsia="cs-CZ"/>
        </w:rPr>
        <w:t>7</w:t>
      </w:r>
      <w:r w:rsidR="00ED31C9">
        <w:rPr>
          <w:rFonts w:ascii="Arial" w:hAnsi="Arial" w:cs="Arial"/>
          <w:i/>
          <w:sz w:val="24"/>
          <w:szCs w:val="24"/>
          <w:lang w:eastAsia="cs-CZ"/>
        </w:rPr>
        <w:t>.1.2015</w:t>
      </w:r>
      <w:proofErr w:type="gramEnd"/>
      <w:r w:rsidR="002E04AA" w:rsidRPr="00CD26E1">
        <w:rPr>
          <w:rFonts w:ascii="Arial" w:hAnsi="Arial" w:cs="Arial"/>
          <w:i/>
          <w:sz w:val="24"/>
          <w:szCs w:val="24"/>
          <w:lang w:eastAsia="cs-CZ"/>
        </w:rPr>
        <w:t>, Praha –</w:t>
      </w:r>
      <w:r w:rsidR="002E04AA" w:rsidRPr="00CD26E1">
        <w:rPr>
          <w:rFonts w:ascii="Arial" w:hAnsi="Arial" w:cs="Arial"/>
          <w:sz w:val="24"/>
          <w:szCs w:val="24"/>
          <w:lang w:eastAsia="cs-CZ"/>
        </w:rPr>
        <w:t xml:space="preserve"> </w:t>
      </w:r>
      <w:r w:rsidR="006832C4">
        <w:rPr>
          <w:rFonts w:ascii="Arial" w:hAnsi="Arial" w:cs="Arial"/>
          <w:b/>
          <w:sz w:val="24"/>
          <w:szCs w:val="24"/>
          <w:lang w:eastAsia="cs-CZ"/>
        </w:rPr>
        <w:t>N</w:t>
      </w:r>
      <w:r w:rsidR="00582D61">
        <w:rPr>
          <w:rFonts w:ascii="Arial" w:hAnsi="Arial" w:cs="Arial"/>
          <w:b/>
          <w:sz w:val="24"/>
          <w:szCs w:val="24"/>
          <w:lang w:eastAsia="cs-CZ"/>
        </w:rPr>
        <w:t>árůst poptávky po nový</w:t>
      </w:r>
      <w:r w:rsidR="00B60727">
        <w:rPr>
          <w:rFonts w:ascii="Arial" w:hAnsi="Arial" w:cs="Arial"/>
          <w:b/>
          <w:sz w:val="24"/>
          <w:szCs w:val="24"/>
          <w:lang w:eastAsia="cs-CZ"/>
        </w:rPr>
        <w:t>ch nemovitostech v Praze</w:t>
      </w:r>
      <w:r w:rsidR="00582D61">
        <w:rPr>
          <w:rFonts w:ascii="Arial" w:hAnsi="Arial" w:cs="Arial"/>
          <w:b/>
          <w:sz w:val="24"/>
          <w:szCs w:val="24"/>
          <w:lang w:eastAsia="cs-CZ"/>
        </w:rPr>
        <w:t xml:space="preserve"> od cizinců zaznamenala v uplynulém roce společnost CENTRAL GROUP, n</w:t>
      </w:r>
      <w:r w:rsidR="00D763B7">
        <w:rPr>
          <w:rFonts w:ascii="Arial" w:hAnsi="Arial" w:cs="Arial"/>
          <w:b/>
          <w:sz w:val="24"/>
          <w:szCs w:val="24"/>
          <w:lang w:eastAsia="cs-CZ"/>
        </w:rPr>
        <w:t>ejvětší rezidenční develop</w:t>
      </w:r>
      <w:r w:rsidR="00582D61">
        <w:rPr>
          <w:rFonts w:ascii="Arial" w:hAnsi="Arial" w:cs="Arial"/>
          <w:b/>
          <w:sz w:val="24"/>
          <w:szCs w:val="24"/>
          <w:lang w:eastAsia="cs-CZ"/>
        </w:rPr>
        <w:t xml:space="preserve">er a investor v České republice. </w:t>
      </w:r>
      <w:r w:rsidR="00A829ED">
        <w:rPr>
          <w:rFonts w:ascii="Arial" w:hAnsi="Arial" w:cs="Arial"/>
          <w:b/>
          <w:sz w:val="24"/>
          <w:szCs w:val="24"/>
          <w:lang w:eastAsia="cs-CZ"/>
        </w:rPr>
        <w:t>Hlavním důvodem je rostoucí politické, ekonomické a bezpečnostní napětí v Evropě.</w:t>
      </w:r>
    </w:p>
    <w:p w:rsidR="00BB7952" w:rsidRDefault="00BB7952" w:rsidP="002A355F">
      <w:pPr>
        <w:spacing w:after="0"/>
        <w:contextualSpacing/>
        <w:jc w:val="both"/>
        <w:rPr>
          <w:rFonts w:ascii="Arial" w:hAnsi="Arial" w:cs="Arial"/>
          <w:b/>
          <w:sz w:val="24"/>
          <w:szCs w:val="24"/>
          <w:lang w:eastAsia="cs-CZ"/>
        </w:rPr>
      </w:pPr>
    </w:p>
    <w:p w:rsidR="00582D61" w:rsidRPr="00085F81" w:rsidRDefault="00A829ED" w:rsidP="002A355F">
      <w:pPr>
        <w:spacing w:after="0"/>
        <w:contextualSpacing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Eskalující krize</w:t>
      </w:r>
      <w:r w:rsidR="00582D61" w:rsidRPr="00085F81">
        <w:rPr>
          <w:rFonts w:ascii="Arial" w:hAnsi="Arial" w:cs="Arial"/>
          <w:lang w:eastAsia="cs-CZ"/>
        </w:rPr>
        <w:t xml:space="preserve"> </w:t>
      </w:r>
      <w:r w:rsidR="00DE0DEB" w:rsidRPr="00085F81">
        <w:rPr>
          <w:rFonts w:ascii="Arial" w:hAnsi="Arial" w:cs="Arial"/>
          <w:lang w:eastAsia="cs-CZ"/>
        </w:rPr>
        <w:t xml:space="preserve">na Ukrajině, zhoršující </w:t>
      </w:r>
      <w:r w:rsidR="00712980">
        <w:rPr>
          <w:rFonts w:ascii="Arial" w:hAnsi="Arial" w:cs="Arial"/>
          <w:lang w:eastAsia="cs-CZ"/>
        </w:rPr>
        <w:t xml:space="preserve">se </w:t>
      </w:r>
      <w:r w:rsidR="00DE0DEB" w:rsidRPr="00085F81">
        <w:rPr>
          <w:rFonts w:ascii="Arial" w:hAnsi="Arial" w:cs="Arial"/>
          <w:lang w:eastAsia="cs-CZ"/>
        </w:rPr>
        <w:t>ekonomick</w:t>
      </w:r>
      <w:r w:rsidR="00712980">
        <w:rPr>
          <w:rFonts w:ascii="Arial" w:hAnsi="Arial" w:cs="Arial"/>
          <w:lang w:eastAsia="cs-CZ"/>
        </w:rPr>
        <w:t>á</w:t>
      </w:r>
      <w:r w:rsidR="00DE0DEB" w:rsidRPr="00085F81">
        <w:rPr>
          <w:rFonts w:ascii="Arial" w:hAnsi="Arial" w:cs="Arial"/>
          <w:lang w:eastAsia="cs-CZ"/>
        </w:rPr>
        <w:t xml:space="preserve"> situac</w:t>
      </w:r>
      <w:r w:rsidR="00712980">
        <w:rPr>
          <w:rFonts w:ascii="Arial" w:hAnsi="Arial" w:cs="Arial"/>
          <w:lang w:eastAsia="cs-CZ"/>
        </w:rPr>
        <w:t>e</w:t>
      </w:r>
      <w:r w:rsidR="00DE0DEB" w:rsidRPr="00085F81">
        <w:rPr>
          <w:rFonts w:ascii="Arial" w:hAnsi="Arial" w:cs="Arial"/>
          <w:lang w:eastAsia="cs-CZ"/>
        </w:rPr>
        <w:t xml:space="preserve"> </w:t>
      </w:r>
      <w:r w:rsidR="002442D9">
        <w:rPr>
          <w:rFonts w:ascii="Arial" w:hAnsi="Arial" w:cs="Arial"/>
          <w:lang w:eastAsia="cs-CZ"/>
        </w:rPr>
        <w:t>Ruska</w:t>
      </w:r>
      <w:r w:rsidR="00DE0DEB" w:rsidRPr="00085F81">
        <w:rPr>
          <w:rFonts w:ascii="Arial" w:hAnsi="Arial" w:cs="Arial"/>
          <w:lang w:eastAsia="cs-CZ"/>
        </w:rPr>
        <w:t xml:space="preserve">, </w:t>
      </w:r>
      <w:r w:rsidR="00712980">
        <w:rPr>
          <w:rFonts w:ascii="Arial" w:hAnsi="Arial" w:cs="Arial"/>
          <w:lang w:eastAsia="cs-CZ"/>
        </w:rPr>
        <w:t xml:space="preserve">vleklé problémy </w:t>
      </w:r>
      <w:r w:rsidR="00EA79D5">
        <w:rPr>
          <w:rFonts w:ascii="Arial" w:hAnsi="Arial" w:cs="Arial"/>
          <w:lang w:eastAsia="cs-CZ"/>
        </w:rPr>
        <w:t>eurozóny</w:t>
      </w:r>
      <w:r w:rsidR="00712980">
        <w:rPr>
          <w:rFonts w:ascii="Arial" w:hAnsi="Arial" w:cs="Arial"/>
          <w:lang w:eastAsia="cs-CZ"/>
        </w:rPr>
        <w:t xml:space="preserve"> </w:t>
      </w:r>
      <w:r w:rsidR="00B60727">
        <w:rPr>
          <w:rFonts w:ascii="Arial" w:hAnsi="Arial" w:cs="Arial"/>
          <w:lang w:eastAsia="cs-CZ"/>
        </w:rPr>
        <w:t>(</w:t>
      </w:r>
      <w:r w:rsidR="00712980">
        <w:rPr>
          <w:rFonts w:ascii="Arial" w:hAnsi="Arial" w:cs="Arial"/>
          <w:lang w:eastAsia="cs-CZ"/>
        </w:rPr>
        <w:t xml:space="preserve">umocněné </w:t>
      </w:r>
      <w:r w:rsidR="00B60727">
        <w:rPr>
          <w:rFonts w:ascii="Arial" w:hAnsi="Arial" w:cs="Arial"/>
          <w:lang w:eastAsia="cs-CZ"/>
        </w:rPr>
        <w:t xml:space="preserve">čerstvým </w:t>
      </w:r>
      <w:r w:rsidR="005A33B1">
        <w:rPr>
          <w:rFonts w:ascii="Arial" w:hAnsi="Arial" w:cs="Arial"/>
          <w:lang w:eastAsia="cs-CZ"/>
        </w:rPr>
        <w:t>volebním</w:t>
      </w:r>
      <w:r w:rsidR="00712980">
        <w:rPr>
          <w:rFonts w:ascii="Arial" w:hAnsi="Arial" w:cs="Arial"/>
          <w:lang w:eastAsia="cs-CZ"/>
        </w:rPr>
        <w:t xml:space="preserve"> vítězství</w:t>
      </w:r>
      <w:r w:rsidR="00A4200A">
        <w:rPr>
          <w:rFonts w:ascii="Arial" w:hAnsi="Arial" w:cs="Arial"/>
          <w:lang w:eastAsia="cs-CZ"/>
        </w:rPr>
        <w:t>m</w:t>
      </w:r>
      <w:r w:rsidR="00712980">
        <w:rPr>
          <w:rFonts w:ascii="Arial" w:hAnsi="Arial" w:cs="Arial"/>
          <w:lang w:eastAsia="cs-CZ"/>
        </w:rPr>
        <w:t xml:space="preserve"> řecké krajně levicové strany </w:t>
      </w:r>
      <w:proofErr w:type="spellStart"/>
      <w:r w:rsidR="00712980">
        <w:rPr>
          <w:rFonts w:ascii="Arial" w:hAnsi="Arial" w:cs="Arial"/>
          <w:lang w:eastAsia="cs-CZ"/>
        </w:rPr>
        <w:t>Syriza</w:t>
      </w:r>
      <w:proofErr w:type="spellEnd"/>
      <w:r w:rsidR="00B60727">
        <w:rPr>
          <w:rFonts w:ascii="Arial" w:hAnsi="Arial" w:cs="Arial"/>
          <w:lang w:eastAsia="cs-CZ"/>
        </w:rPr>
        <w:t>)</w:t>
      </w:r>
      <w:r w:rsidR="00712980">
        <w:rPr>
          <w:rFonts w:ascii="Arial" w:hAnsi="Arial" w:cs="Arial"/>
          <w:lang w:eastAsia="cs-CZ"/>
        </w:rPr>
        <w:t xml:space="preserve"> i rostoucí hrozba</w:t>
      </w:r>
      <w:r w:rsidR="00BB7952" w:rsidRPr="00085F81">
        <w:rPr>
          <w:rFonts w:ascii="Arial" w:hAnsi="Arial" w:cs="Arial"/>
          <w:lang w:eastAsia="cs-CZ"/>
        </w:rPr>
        <w:t xml:space="preserve"> mezinárodního terorismu</w:t>
      </w:r>
      <w:r w:rsidR="00712980">
        <w:rPr>
          <w:rFonts w:ascii="Arial" w:hAnsi="Arial" w:cs="Arial"/>
          <w:lang w:eastAsia="cs-CZ"/>
        </w:rPr>
        <w:t xml:space="preserve">. To vše jsou důvody, proč </w:t>
      </w:r>
      <w:r w:rsidR="00DA7C25">
        <w:rPr>
          <w:rFonts w:ascii="Arial" w:hAnsi="Arial" w:cs="Arial"/>
          <w:lang w:eastAsia="cs-CZ"/>
        </w:rPr>
        <w:t>stále více</w:t>
      </w:r>
      <w:r w:rsidR="00BB7952" w:rsidRPr="00085F81">
        <w:rPr>
          <w:rFonts w:ascii="Arial" w:hAnsi="Arial" w:cs="Arial"/>
          <w:lang w:eastAsia="cs-CZ"/>
        </w:rPr>
        <w:t xml:space="preserve"> </w:t>
      </w:r>
      <w:r w:rsidR="00DA7C25">
        <w:rPr>
          <w:rFonts w:ascii="Arial" w:hAnsi="Arial" w:cs="Arial"/>
          <w:lang w:eastAsia="cs-CZ"/>
        </w:rPr>
        <w:t xml:space="preserve">zahraničních investorů </w:t>
      </w:r>
      <w:r w:rsidR="00712980">
        <w:rPr>
          <w:rFonts w:ascii="Arial" w:hAnsi="Arial" w:cs="Arial"/>
          <w:lang w:eastAsia="cs-CZ"/>
        </w:rPr>
        <w:t xml:space="preserve">hledá </w:t>
      </w:r>
      <w:r w:rsidR="00DA7C25">
        <w:rPr>
          <w:rFonts w:ascii="Arial" w:hAnsi="Arial" w:cs="Arial"/>
          <w:lang w:eastAsia="cs-CZ"/>
        </w:rPr>
        <w:t xml:space="preserve">vhodnou lokalitu se stabilní politickou a ekonomickou situací, do níž by mohli přesunout svůj majetek s cílem jej ochránit před </w:t>
      </w:r>
      <w:r w:rsidR="0003162C">
        <w:rPr>
          <w:rFonts w:ascii="Arial" w:hAnsi="Arial" w:cs="Arial"/>
          <w:lang w:eastAsia="cs-CZ"/>
        </w:rPr>
        <w:t>znehodnocením</w:t>
      </w:r>
      <w:r w:rsidR="00DA7C25">
        <w:rPr>
          <w:rFonts w:ascii="Arial" w:hAnsi="Arial" w:cs="Arial"/>
          <w:lang w:eastAsia="cs-CZ"/>
        </w:rPr>
        <w:t xml:space="preserve"> a případnými politickými riziky. </w:t>
      </w:r>
    </w:p>
    <w:p w:rsidR="00582D61" w:rsidRPr="00085F81" w:rsidRDefault="00582D61" w:rsidP="002A355F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BE4E6E" w:rsidRDefault="00DA7C25" w:rsidP="002A355F">
      <w:pPr>
        <w:spacing w:after="0"/>
        <w:contextualSpacing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Kromě tradičních, ale</w:t>
      </w:r>
      <w:r w:rsidR="002442D9">
        <w:rPr>
          <w:rFonts w:ascii="Arial" w:hAnsi="Arial" w:cs="Arial"/>
          <w:lang w:eastAsia="cs-CZ"/>
        </w:rPr>
        <w:t xml:space="preserve"> pro mnoho </w:t>
      </w:r>
      <w:r w:rsidR="00712980">
        <w:rPr>
          <w:rFonts w:ascii="Arial" w:hAnsi="Arial" w:cs="Arial"/>
          <w:lang w:eastAsia="cs-CZ"/>
        </w:rPr>
        <w:t xml:space="preserve">menších </w:t>
      </w:r>
      <w:r w:rsidR="002442D9">
        <w:rPr>
          <w:rFonts w:ascii="Arial" w:hAnsi="Arial" w:cs="Arial"/>
          <w:lang w:eastAsia="cs-CZ"/>
        </w:rPr>
        <w:t>investorů</w:t>
      </w:r>
      <w:r>
        <w:rPr>
          <w:rFonts w:ascii="Arial" w:hAnsi="Arial" w:cs="Arial"/>
          <w:lang w:eastAsia="cs-CZ"/>
        </w:rPr>
        <w:t xml:space="preserve"> cenově nedostupných lokalit, </w:t>
      </w:r>
      <w:r w:rsidR="005A33B1">
        <w:rPr>
          <w:rFonts w:ascii="Arial" w:hAnsi="Arial" w:cs="Arial"/>
          <w:lang w:eastAsia="cs-CZ"/>
        </w:rPr>
        <w:t xml:space="preserve">jako je například </w:t>
      </w:r>
      <w:r>
        <w:rPr>
          <w:rFonts w:ascii="Arial" w:hAnsi="Arial" w:cs="Arial"/>
          <w:lang w:eastAsia="cs-CZ"/>
        </w:rPr>
        <w:t>Švýcarsko, se tak stále většímu zájmu těší investice do nemovitostí v</w:t>
      </w:r>
      <w:r w:rsidR="009D64BB">
        <w:rPr>
          <w:rFonts w:ascii="Arial" w:hAnsi="Arial" w:cs="Arial"/>
          <w:lang w:eastAsia="cs-CZ"/>
        </w:rPr>
        <w:t> České republice, zejména v</w:t>
      </w:r>
      <w:r>
        <w:rPr>
          <w:rFonts w:ascii="Arial" w:hAnsi="Arial" w:cs="Arial"/>
          <w:lang w:eastAsia="cs-CZ"/>
        </w:rPr>
        <w:t xml:space="preserve"> Praze. </w:t>
      </w:r>
    </w:p>
    <w:p w:rsidR="00BE4E6E" w:rsidRDefault="00BE4E6E" w:rsidP="002A355F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BE4E6E" w:rsidRPr="00B60727" w:rsidRDefault="005A33B1" w:rsidP="002A355F">
      <w:pPr>
        <w:spacing w:after="0"/>
        <w:contextualSpacing/>
        <w:jc w:val="both"/>
        <w:rPr>
          <w:rFonts w:ascii="Arial" w:hAnsi="Arial" w:cs="Arial"/>
          <w:b/>
          <w:sz w:val="24"/>
          <w:szCs w:val="24"/>
          <w:lang w:eastAsia="cs-CZ"/>
        </w:rPr>
      </w:pPr>
      <w:r w:rsidRPr="00B60727">
        <w:rPr>
          <w:rFonts w:ascii="Arial" w:hAnsi="Arial" w:cs="Arial"/>
          <w:b/>
          <w:sz w:val="24"/>
          <w:szCs w:val="24"/>
          <w:lang w:eastAsia="cs-CZ"/>
        </w:rPr>
        <w:t xml:space="preserve">Praha: Vyspělá, </w:t>
      </w:r>
      <w:r w:rsidR="00BE4E6E" w:rsidRPr="00B60727">
        <w:rPr>
          <w:rFonts w:ascii="Arial" w:hAnsi="Arial" w:cs="Arial"/>
          <w:b/>
          <w:sz w:val="24"/>
          <w:szCs w:val="24"/>
          <w:lang w:eastAsia="cs-CZ"/>
        </w:rPr>
        <w:t>stabilní</w:t>
      </w:r>
      <w:r w:rsidRPr="00B60727">
        <w:rPr>
          <w:rFonts w:ascii="Arial" w:hAnsi="Arial" w:cs="Arial"/>
          <w:b/>
          <w:sz w:val="24"/>
          <w:szCs w:val="24"/>
          <w:lang w:eastAsia="cs-CZ"/>
        </w:rPr>
        <w:t xml:space="preserve"> a cenově dostupná lokalita pro cizince</w:t>
      </w:r>
    </w:p>
    <w:p w:rsidR="00BE4E6E" w:rsidRPr="00BE4E6E" w:rsidRDefault="00BE4E6E" w:rsidP="002A355F">
      <w:pPr>
        <w:spacing w:after="0"/>
        <w:contextualSpacing/>
        <w:jc w:val="both"/>
        <w:rPr>
          <w:rFonts w:ascii="Arial" w:hAnsi="Arial" w:cs="Arial"/>
          <w:b/>
          <w:sz w:val="8"/>
          <w:szCs w:val="8"/>
          <w:lang w:eastAsia="cs-CZ"/>
        </w:rPr>
      </w:pPr>
    </w:p>
    <w:p w:rsidR="00543E13" w:rsidRPr="00085F81" w:rsidRDefault="00DA7C25" w:rsidP="002A355F">
      <w:pPr>
        <w:spacing w:after="0"/>
        <w:contextualSpacing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Díky historickým zkušenostem, stabilní ekonomické a politické situaci, vynikající strategické poloze na pomezí východní a západní Evropy a do značné míry neurčité zahraniční politice má tak Česká republika ideální podmínky k tomu, stát se cenově dostupným </w:t>
      </w:r>
      <w:r w:rsidR="00085F81" w:rsidRPr="00085F81">
        <w:rPr>
          <w:rFonts w:ascii="Arial" w:hAnsi="Arial" w:cs="Arial"/>
          <w:lang w:eastAsia="cs-CZ"/>
        </w:rPr>
        <w:t>„Švýcarsk</w:t>
      </w:r>
      <w:r>
        <w:rPr>
          <w:rFonts w:ascii="Arial" w:hAnsi="Arial" w:cs="Arial"/>
          <w:lang w:eastAsia="cs-CZ"/>
        </w:rPr>
        <w:t xml:space="preserve">em </w:t>
      </w:r>
      <w:r w:rsidR="00085F81" w:rsidRPr="00085F81">
        <w:rPr>
          <w:rFonts w:ascii="Arial" w:hAnsi="Arial" w:cs="Arial"/>
          <w:lang w:eastAsia="cs-CZ"/>
        </w:rPr>
        <w:t xml:space="preserve">střední Evropy“. </w:t>
      </w:r>
      <w:r>
        <w:rPr>
          <w:rFonts w:ascii="Arial" w:hAnsi="Arial" w:cs="Arial"/>
          <w:lang w:eastAsia="cs-CZ"/>
        </w:rPr>
        <w:t xml:space="preserve">Důležitým podpůrným faktorem je, že jsme jako jedna z mála vyspělých zemí Evropské unie stále nepřijali euro, což se nyní zahraničním investorům jeví jako </w:t>
      </w:r>
      <w:r w:rsidR="00712980">
        <w:rPr>
          <w:rFonts w:ascii="Arial" w:hAnsi="Arial" w:cs="Arial"/>
          <w:lang w:eastAsia="cs-CZ"/>
        </w:rPr>
        <w:t xml:space="preserve">jednoznačná </w:t>
      </w:r>
      <w:r w:rsidR="00EA79D5">
        <w:rPr>
          <w:rFonts w:ascii="Arial" w:hAnsi="Arial" w:cs="Arial"/>
          <w:lang w:eastAsia="cs-CZ"/>
        </w:rPr>
        <w:t>v</w:t>
      </w:r>
      <w:r>
        <w:rPr>
          <w:rFonts w:ascii="Arial" w:hAnsi="Arial" w:cs="Arial"/>
          <w:lang w:eastAsia="cs-CZ"/>
        </w:rPr>
        <w:t>ýhoda.</w:t>
      </w:r>
      <w:r w:rsidR="005A33B1">
        <w:rPr>
          <w:rFonts w:ascii="Arial" w:hAnsi="Arial" w:cs="Arial"/>
          <w:lang w:eastAsia="cs-CZ"/>
        </w:rPr>
        <w:t xml:space="preserve"> V porovnání třeba</w:t>
      </w:r>
      <w:r w:rsidR="00BE4E6E">
        <w:rPr>
          <w:rFonts w:ascii="Arial" w:hAnsi="Arial" w:cs="Arial"/>
          <w:lang w:eastAsia="cs-CZ"/>
        </w:rPr>
        <w:t xml:space="preserve"> s Francií, Belgií nebo Německem považují někteří investoři za velkou výhodu České republiky také relativně homogenní složení populace s nízkým procentem zahraničních migrantů, kteří u nás navíc žijí spíše krátce</w:t>
      </w:r>
      <w:r w:rsidR="006D0799">
        <w:rPr>
          <w:rFonts w:ascii="Arial" w:hAnsi="Arial" w:cs="Arial"/>
          <w:lang w:eastAsia="cs-CZ"/>
        </w:rPr>
        <w:t>,</w:t>
      </w:r>
      <w:r w:rsidR="009D64BB">
        <w:rPr>
          <w:rFonts w:ascii="Arial" w:hAnsi="Arial" w:cs="Arial"/>
          <w:lang w:eastAsia="cs-CZ"/>
        </w:rPr>
        <w:t xml:space="preserve"> a </w:t>
      </w:r>
      <w:r w:rsidR="006D0799">
        <w:rPr>
          <w:rFonts w:ascii="Arial" w:hAnsi="Arial" w:cs="Arial"/>
          <w:lang w:eastAsia="cs-CZ"/>
        </w:rPr>
        <w:t xml:space="preserve">většinou </w:t>
      </w:r>
      <w:r w:rsidR="009D64BB">
        <w:rPr>
          <w:rFonts w:ascii="Arial" w:hAnsi="Arial" w:cs="Arial"/>
          <w:lang w:eastAsia="cs-CZ"/>
        </w:rPr>
        <w:t>nebývá problém s jejich začleněním do většinové společnosti</w:t>
      </w:r>
      <w:r w:rsidR="00BE4E6E">
        <w:rPr>
          <w:rFonts w:ascii="Arial" w:hAnsi="Arial" w:cs="Arial"/>
          <w:lang w:eastAsia="cs-CZ"/>
        </w:rPr>
        <w:t>.</w:t>
      </w:r>
    </w:p>
    <w:p w:rsidR="00D763B7" w:rsidRDefault="00D763B7" w:rsidP="002A355F">
      <w:pPr>
        <w:spacing w:after="0"/>
        <w:contextualSpacing/>
        <w:jc w:val="both"/>
        <w:rPr>
          <w:rFonts w:ascii="Arial" w:hAnsi="Arial" w:cs="Arial"/>
          <w:color w:val="000000" w:themeColor="text1"/>
          <w:lang w:eastAsia="cs-CZ"/>
        </w:rPr>
      </w:pPr>
    </w:p>
    <w:p w:rsidR="00DA7C25" w:rsidRPr="0003162C" w:rsidRDefault="00BE4E6E" w:rsidP="002A355F">
      <w:pPr>
        <w:spacing w:after="0"/>
        <w:contextualSpacing/>
        <w:jc w:val="both"/>
        <w:rPr>
          <w:rFonts w:ascii="Arial" w:hAnsi="Arial" w:cs="Arial"/>
          <w:color w:val="000000" w:themeColor="text1"/>
          <w:lang w:eastAsia="cs-CZ"/>
        </w:rPr>
      </w:pPr>
      <w:r>
        <w:rPr>
          <w:rFonts w:ascii="Arial" w:hAnsi="Arial" w:cs="Arial"/>
          <w:color w:val="000000" w:themeColor="text1"/>
          <w:lang w:eastAsia="cs-CZ"/>
        </w:rPr>
        <w:t xml:space="preserve">Atraktivitu České republiky coby cíle realitních investorů potvrzují i loňské prodeje. </w:t>
      </w:r>
      <w:r w:rsidR="0003162C" w:rsidRPr="0003162C">
        <w:rPr>
          <w:rFonts w:ascii="Arial" w:hAnsi="Arial" w:cs="Arial"/>
          <w:i/>
          <w:color w:val="000000" w:themeColor="text1"/>
          <w:lang w:eastAsia="cs-CZ"/>
        </w:rPr>
        <w:t>„</w:t>
      </w:r>
      <w:r w:rsidR="00DA7C25" w:rsidRPr="0003162C">
        <w:rPr>
          <w:rFonts w:ascii="Arial" w:hAnsi="Arial" w:cs="Arial"/>
          <w:i/>
          <w:color w:val="000000" w:themeColor="text1"/>
          <w:lang w:eastAsia="cs-CZ"/>
        </w:rPr>
        <w:t xml:space="preserve">Zájem cizinců o nákup bytů od </w:t>
      </w:r>
      <w:r>
        <w:rPr>
          <w:rFonts w:ascii="Arial" w:hAnsi="Arial" w:cs="Arial"/>
          <w:i/>
          <w:color w:val="000000" w:themeColor="text1"/>
          <w:lang w:eastAsia="cs-CZ"/>
        </w:rPr>
        <w:t xml:space="preserve">CENTRAL GROUP roste kontinuálně </w:t>
      </w:r>
      <w:r w:rsidR="005A33B1">
        <w:rPr>
          <w:rFonts w:ascii="Arial" w:hAnsi="Arial" w:cs="Arial"/>
          <w:i/>
          <w:color w:val="000000" w:themeColor="text1"/>
          <w:lang w:eastAsia="cs-CZ"/>
        </w:rPr>
        <w:t xml:space="preserve">několik </w:t>
      </w:r>
      <w:r w:rsidR="00DA7C25" w:rsidRPr="0003162C">
        <w:rPr>
          <w:rFonts w:ascii="Arial" w:hAnsi="Arial" w:cs="Arial"/>
          <w:i/>
          <w:color w:val="000000" w:themeColor="text1"/>
          <w:lang w:eastAsia="cs-CZ"/>
        </w:rPr>
        <w:t>posledních let</w:t>
      </w:r>
      <w:r w:rsidR="00EA79D5" w:rsidRPr="0003162C">
        <w:rPr>
          <w:rFonts w:ascii="Arial" w:hAnsi="Arial" w:cs="Arial"/>
          <w:i/>
          <w:color w:val="000000" w:themeColor="text1"/>
          <w:lang w:eastAsia="cs-CZ"/>
        </w:rPr>
        <w:t xml:space="preserve">, vždy však šlo o růst o jednotky procent ročně bez nějakých dramatických výkyvů. To se změnilo až v roce 2014, kdy </w:t>
      </w:r>
      <w:r w:rsidR="00712980">
        <w:rPr>
          <w:rFonts w:ascii="Arial" w:hAnsi="Arial" w:cs="Arial"/>
          <w:i/>
          <w:color w:val="000000" w:themeColor="text1"/>
          <w:lang w:eastAsia="cs-CZ"/>
        </w:rPr>
        <w:t xml:space="preserve">výrazněji </w:t>
      </w:r>
      <w:r w:rsidR="00EA79D5" w:rsidRPr="0003162C">
        <w:rPr>
          <w:rFonts w:ascii="Arial" w:hAnsi="Arial" w:cs="Arial"/>
          <w:i/>
          <w:color w:val="000000" w:themeColor="text1"/>
          <w:lang w:eastAsia="cs-CZ"/>
        </w:rPr>
        <w:t>vzrostl p</w:t>
      </w:r>
      <w:r w:rsidR="0003162C" w:rsidRPr="0003162C">
        <w:rPr>
          <w:rFonts w:ascii="Arial" w:hAnsi="Arial" w:cs="Arial"/>
          <w:i/>
          <w:color w:val="000000" w:themeColor="text1"/>
          <w:lang w:eastAsia="cs-CZ"/>
        </w:rPr>
        <w:t>odíl kupujících</w:t>
      </w:r>
      <w:r>
        <w:rPr>
          <w:rFonts w:ascii="Arial" w:hAnsi="Arial" w:cs="Arial"/>
          <w:i/>
          <w:color w:val="000000" w:themeColor="text1"/>
          <w:lang w:eastAsia="cs-CZ"/>
        </w:rPr>
        <w:t xml:space="preserve"> </w:t>
      </w:r>
      <w:r w:rsidR="005A33B1">
        <w:rPr>
          <w:rFonts w:ascii="Arial" w:hAnsi="Arial" w:cs="Arial"/>
          <w:i/>
          <w:color w:val="000000" w:themeColor="text1"/>
          <w:lang w:eastAsia="cs-CZ"/>
        </w:rPr>
        <w:t>z mnoha různý</w:t>
      </w:r>
      <w:r>
        <w:rPr>
          <w:rFonts w:ascii="Arial" w:hAnsi="Arial" w:cs="Arial"/>
          <w:i/>
          <w:color w:val="000000" w:themeColor="text1"/>
          <w:lang w:eastAsia="cs-CZ"/>
        </w:rPr>
        <w:t>ch evropských zemí</w:t>
      </w:r>
      <w:r w:rsidR="0003162C" w:rsidRPr="0003162C">
        <w:rPr>
          <w:rFonts w:ascii="Arial" w:hAnsi="Arial" w:cs="Arial"/>
          <w:i/>
          <w:color w:val="000000" w:themeColor="text1"/>
          <w:lang w:eastAsia="cs-CZ"/>
        </w:rPr>
        <w:t>,“</w:t>
      </w:r>
      <w:r w:rsidR="0003162C" w:rsidRPr="0003162C">
        <w:rPr>
          <w:rFonts w:ascii="Arial" w:hAnsi="Arial" w:cs="Arial"/>
          <w:color w:val="000000" w:themeColor="text1"/>
          <w:lang w:eastAsia="cs-CZ"/>
        </w:rPr>
        <w:t xml:space="preserve"> shrnuje nový trend</w:t>
      </w:r>
      <w:r w:rsidR="00712980">
        <w:rPr>
          <w:rFonts w:ascii="Arial" w:hAnsi="Arial" w:cs="Arial"/>
          <w:color w:val="000000" w:themeColor="text1"/>
          <w:lang w:eastAsia="cs-CZ"/>
        </w:rPr>
        <w:t xml:space="preserve"> na českém realitním trhu</w:t>
      </w:r>
      <w:r w:rsidR="0003162C" w:rsidRPr="0003162C">
        <w:rPr>
          <w:rFonts w:ascii="Arial" w:hAnsi="Arial" w:cs="Arial"/>
          <w:color w:val="000000" w:themeColor="text1"/>
          <w:lang w:eastAsia="cs-CZ"/>
        </w:rPr>
        <w:t xml:space="preserve"> Dušan Kunovský, šéf CENTRAL GROUP.</w:t>
      </w:r>
    </w:p>
    <w:p w:rsidR="00EA79D5" w:rsidRDefault="00EA79D5" w:rsidP="002A355F">
      <w:pPr>
        <w:spacing w:after="0"/>
        <w:contextualSpacing/>
        <w:jc w:val="both"/>
        <w:rPr>
          <w:rFonts w:ascii="Arial" w:hAnsi="Arial" w:cs="Arial"/>
          <w:color w:val="000000" w:themeColor="text1"/>
          <w:lang w:eastAsia="cs-CZ"/>
        </w:rPr>
      </w:pPr>
    </w:p>
    <w:p w:rsidR="00712980" w:rsidRDefault="00EA79D5" w:rsidP="002A355F">
      <w:pPr>
        <w:spacing w:after="0"/>
        <w:contextualSpacing/>
        <w:jc w:val="both"/>
        <w:rPr>
          <w:rFonts w:ascii="Arial" w:hAnsi="Arial" w:cs="Arial"/>
          <w:color w:val="000000" w:themeColor="text1"/>
          <w:lang w:eastAsia="cs-CZ"/>
        </w:rPr>
      </w:pPr>
      <w:r w:rsidRPr="002442D9">
        <w:rPr>
          <w:rFonts w:ascii="Arial" w:hAnsi="Arial" w:cs="Arial"/>
          <w:color w:val="000000" w:themeColor="text1"/>
          <w:lang w:eastAsia="cs-CZ"/>
        </w:rPr>
        <w:t>Aktuálně tvoří</w:t>
      </w:r>
      <w:r w:rsidR="00DA7C25" w:rsidRPr="002442D9">
        <w:rPr>
          <w:rFonts w:ascii="Arial" w:hAnsi="Arial" w:cs="Arial"/>
          <w:color w:val="000000" w:themeColor="text1"/>
          <w:lang w:eastAsia="cs-CZ"/>
        </w:rPr>
        <w:t xml:space="preserve"> podíl cizinců na celkových prodejích společnosti CENTRAL GROUP zhruba </w:t>
      </w:r>
      <w:r w:rsidRPr="002442D9">
        <w:rPr>
          <w:rFonts w:ascii="Arial" w:hAnsi="Arial" w:cs="Arial"/>
          <w:color w:val="000000" w:themeColor="text1"/>
          <w:lang w:eastAsia="cs-CZ"/>
        </w:rPr>
        <w:t>28 %.</w:t>
      </w:r>
      <w:r>
        <w:rPr>
          <w:rFonts w:ascii="Arial" w:hAnsi="Arial" w:cs="Arial"/>
          <w:color w:val="000000" w:themeColor="text1"/>
          <w:lang w:eastAsia="cs-CZ"/>
        </w:rPr>
        <w:t xml:space="preserve"> Největší, </w:t>
      </w:r>
      <w:r w:rsidR="001B7101">
        <w:rPr>
          <w:rFonts w:ascii="Arial" w:hAnsi="Arial" w:cs="Arial"/>
          <w:color w:val="000000" w:themeColor="text1"/>
          <w:lang w:eastAsia="cs-CZ"/>
        </w:rPr>
        <w:t xml:space="preserve">přibližně </w:t>
      </w:r>
      <w:r>
        <w:rPr>
          <w:rFonts w:ascii="Arial" w:hAnsi="Arial" w:cs="Arial"/>
          <w:color w:val="000000" w:themeColor="text1"/>
          <w:lang w:eastAsia="cs-CZ"/>
        </w:rPr>
        <w:t xml:space="preserve">10% podíl </w:t>
      </w:r>
      <w:r w:rsidR="00DA7C25" w:rsidRPr="00DA7C25">
        <w:rPr>
          <w:rFonts w:ascii="Arial" w:hAnsi="Arial" w:cs="Arial"/>
          <w:color w:val="000000" w:themeColor="text1"/>
          <w:lang w:eastAsia="cs-CZ"/>
        </w:rPr>
        <w:t xml:space="preserve">kupujících </w:t>
      </w:r>
      <w:r>
        <w:rPr>
          <w:rFonts w:ascii="Arial" w:hAnsi="Arial" w:cs="Arial"/>
          <w:color w:val="000000" w:themeColor="text1"/>
          <w:lang w:eastAsia="cs-CZ"/>
        </w:rPr>
        <w:t>představ</w:t>
      </w:r>
      <w:r w:rsidR="00712980">
        <w:rPr>
          <w:rFonts w:ascii="Arial" w:hAnsi="Arial" w:cs="Arial"/>
          <w:color w:val="000000" w:themeColor="text1"/>
          <w:lang w:eastAsia="cs-CZ"/>
        </w:rPr>
        <w:t>ovali</w:t>
      </w:r>
      <w:r w:rsidR="00DA7C25" w:rsidRPr="00DA7C25">
        <w:rPr>
          <w:rFonts w:ascii="Arial" w:hAnsi="Arial" w:cs="Arial"/>
          <w:color w:val="000000" w:themeColor="text1"/>
          <w:lang w:eastAsia="cs-CZ"/>
        </w:rPr>
        <w:t xml:space="preserve"> dlouhodobě Slováci, které velká část Čechů za cizince ani nepovažuje a leckdy mají i trvalé bydliště již zřízeno v ČR. Na druhém místě </w:t>
      </w:r>
      <w:r>
        <w:rPr>
          <w:rFonts w:ascii="Arial" w:hAnsi="Arial" w:cs="Arial"/>
          <w:color w:val="000000" w:themeColor="text1"/>
          <w:lang w:eastAsia="cs-CZ"/>
        </w:rPr>
        <w:t xml:space="preserve">dosud </w:t>
      </w:r>
      <w:r>
        <w:rPr>
          <w:rFonts w:ascii="Arial" w:hAnsi="Arial" w:cs="Arial"/>
          <w:color w:val="000000" w:themeColor="text1"/>
          <w:lang w:eastAsia="cs-CZ"/>
        </w:rPr>
        <w:lastRenderedPageBreak/>
        <w:t>figurovali</w:t>
      </w:r>
      <w:r w:rsidR="00DA7C25" w:rsidRPr="00DA7C25">
        <w:rPr>
          <w:rFonts w:ascii="Arial" w:hAnsi="Arial" w:cs="Arial"/>
          <w:color w:val="000000" w:themeColor="text1"/>
          <w:lang w:eastAsia="cs-CZ"/>
        </w:rPr>
        <w:t xml:space="preserve"> </w:t>
      </w:r>
      <w:r>
        <w:rPr>
          <w:rFonts w:ascii="Arial" w:hAnsi="Arial" w:cs="Arial"/>
          <w:color w:val="000000" w:themeColor="text1"/>
          <w:lang w:eastAsia="cs-CZ"/>
        </w:rPr>
        <w:t>k</w:t>
      </w:r>
      <w:r w:rsidR="00DA7C25" w:rsidRPr="00DA7C25">
        <w:rPr>
          <w:rFonts w:ascii="Arial" w:hAnsi="Arial" w:cs="Arial"/>
          <w:color w:val="000000" w:themeColor="text1"/>
          <w:lang w:eastAsia="cs-CZ"/>
        </w:rPr>
        <w:t xml:space="preserve">upující ze zemí bývalého Sovětského svazu, nejvíce z Ruska, Ukrajiny, dále </w:t>
      </w:r>
      <w:r>
        <w:rPr>
          <w:rFonts w:ascii="Arial" w:hAnsi="Arial" w:cs="Arial"/>
          <w:color w:val="000000" w:themeColor="text1"/>
          <w:lang w:eastAsia="cs-CZ"/>
        </w:rPr>
        <w:t>z Kazachstánu či</w:t>
      </w:r>
      <w:r w:rsidR="00DA7C25" w:rsidRPr="00DA7C25">
        <w:rPr>
          <w:rFonts w:ascii="Arial" w:hAnsi="Arial" w:cs="Arial"/>
          <w:color w:val="000000" w:themeColor="text1"/>
          <w:lang w:eastAsia="cs-CZ"/>
        </w:rPr>
        <w:t xml:space="preserve"> </w:t>
      </w:r>
      <w:proofErr w:type="spellStart"/>
      <w:r w:rsidR="00DA7C25" w:rsidRPr="00DA7C25">
        <w:rPr>
          <w:rFonts w:ascii="Arial" w:hAnsi="Arial" w:cs="Arial"/>
          <w:color w:val="000000" w:themeColor="text1"/>
          <w:lang w:eastAsia="cs-CZ"/>
        </w:rPr>
        <w:t>Ázerbajdžán</w:t>
      </w:r>
      <w:r>
        <w:rPr>
          <w:rFonts w:ascii="Arial" w:hAnsi="Arial" w:cs="Arial"/>
          <w:color w:val="000000" w:themeColor="text1"/>
          <w:lang w:eastAsia="cs-CZ"/>
        </w:rPr>
        <w:t>u</w:t>
      </w:r>
      <w:proofErr w:type="spellEnd"/>
      <w:r w:rsidR="00DA7C25" w:rsidRPr="00DA7C25">
        <w:rPr>
          <w:rFonts w:ascii="Arial" w:hAnsi="Arial" w:cs="Arial"/>
          <w:color w:val="000000" w:themeColor="text1"/>
          <w:lang w:eastAsia="cs-CZ"/>
        </w:rPr>
        <w:t>, v menší míře také</w:t>
      </w:r>
      <w:r>
        <w:rPr>
          <w:rFonts w:ascii="Arial" w:hAnsi="Arial" w:cs="Arial"/>
          <w:color w:val="000000" w:themeColor="text1"/>
          <w:lang w:eastAsia="cs-CZ"/>
        </w:rPr>
        <w:t xml:space="preserve"> z</w:t>
      </w:r>
      <w:r w:rsidR="00DA7C25" w:rsidRPr="00DA7C25">
        <w:rPr>
          <w:rFonts w:ascii="Arial" w:hAnsi="Arial" w:cs="Arial"/>
          <w:color w:val="000000" w:themeColor="text1"/>
          <w:lang w:eastAsia="cs-CZ"/>
        </w:rPr>
        <w:t xml:space="preserve"> Bělorusk</w:t>
      </w:r>
      <w:r>
        <w:rPr>
          <w:rFonts w:ascii="Arial" w:hAnsi="Arial" w:cs="Arial"/>
          <w:color w:val="000000" w:themeColor="text1"/>
          <w:lang w:eastAsia="cs-CZ"/>
        </w:rPr>
        <w:t>a</w:t>
      </w:r>
      <w:r w:rsidR="00DA7C25" w:rsidRPr="00DA7C25">
        <w:rPr>
          <w:rFonts w:ascii="Arial" w:hAnsi="Arial" w:cs="Arial"/>
          <w:color w:val="000000" w:themeColor="text1"/>
          <w:lang w:eastAsia="cs-CZ"/>
        </w:rPr>
        <w:t xml:space="preserve">. </w:t>
      </w:r>
    </w:p>
    <w:p w:rsidR="00712980" w:rsidRDefault="00712980" w:rsidP="002A355F">
      <w:pPr>
        <w:spacing w:after="0"/>
        <w:contextualSpacing/>
        <w:jc w:val="both"/>
        <w:rPr>
          <w:rFonts w:ascii="Arial" w:hAnsi="Arial" w:cs="Arial"/>
          <w:color w:val="000000" w:themeColor="text1"/>
          <w:lang w:eastAsia="cs-CZ"/>
        </w:rPr>
      </w:pPr>
    </w:p>
    <w:p w:rsidR="00712980" w:rsidRDefault="00DA7C25" w:rsidP="00712980">
      <w:pPr>
        <w:spacing w:after="0"/>
        <w:contextualSpacing/>
        <w:jc w:val="both"/>
        <w:rPr>
          <w:rFonts w:ascii="Arial" w:hAnsi="Arial" w:cs="Arial"/>
          <w:color w:val="000000" w:themeColor="text1"/>
          <w:lang w:eastAsia="cs-CZ"/>
        </w:rPr>
      </w:pPr>
      <w:r w:rsidRPr="00DA7C25">
        <w:rPr>
          <w:rFonts w:ascii="Arial" w:hAnsi="Arial" w:cs="Arial"/>
          <w:color w:val="000000" w:themeColor="text1"/>
          <w:lang w:eastAsia="cs-CZ"/>
        </w:rPr>
        <w:t>V</w:t>
      </w:r>
      <w:r w:rsidR="00EA79D5">
        <w:rPr>
          <w:rFonts w:ascii="Arial" w:hAnsi="Arial" w:cs="Arial"/>
          <w:color w:val="000000" w:themeColor="text1"/>
          <w:lang w:eastAsia="cs-CZ"/>
        </w:rPr>
        <w:t> </w:t>
      </w:r>
      <w:r w:rsidRPr="00DA7C25">
        <w:rPr>
          <w:rFonts w:ascii="Arial" w:hAnsi="Arial" w:cs="Arial"/>
          <w:color w:val="000000" w:themeColor="text1"/>
          <w:lang w:eastAsia="cs-CZ"/>
        </w:rPr>
        <w:t>poslední</w:t>
      </w:r>
      <w:r w:rsidR="00EA79D5">
        <w:rPr>
          <w:rFonts w:ascii="Arial" w:hAnsi="Arial" w:cs="Arial"/>
          <w:color w:val="000000" w:themeColor="text1"/>
          <w:lang w:eastAsia="cs-CZ"/>
        </w:rPr>
        <w:t xml:space="preserve">m roce ale došlo </w:t>
      </w:r>
      <w:r w:rsidR="00EA79D5" w:rsidRPr="00EA79D5">
        <w:rPr>
          <w:rFonts w:ascii="Arial" w:hAnsi="Arial" w:cs="Arial"/>
          <w:color w:val="000000" w:themeColor="text1"/>
          <w:lang w:eastAsia="cs-CZ"/>
        </w:rPr>
        <w:t>vlivem politické nestability a obavy o budoucnost</w:t>
      </w:r>
      <w:r w:rsidR="00EA79D5">
        <w:rPr>
          <w:rFonts w:ascii="Arial" w:hAnsi="Arial" w:cs="Arial"/>
          <w:color w:val="000000" w:themeColor="text1"/>
          <w:lang w:eastAsia="cs-CZ"/>
        </w:rPr>
        <w:t xml:space="preserve"> k meziročnímu nárůstu této skupiny klientů o více než polovinu, z necelých 10 % v roce 2013 na mírně přes 15 % v roce 2014. </w:t>
      </w:r>
      <w:r w:rsidR="00712980">
        <w:rPr>
          <w:rFonts w:ascii="Arial" w:hAnsi="Arial" w:cs="Arial"/>
          <w:color w:val="000000" w:themeColor="text1"/>
          <w:lang w:eastAsia="cs-CZ"/>
        </w:rPr>
        <w:t xml:space="preserve"> </w:t>
      </w:r>
      <w:r w:rsidR="00712980" w:rsidRPr="00DA7C25">
        <w:rPr>
          <w:rFonts w:ascii="Arial" w:hAnsi="Arial" w:cs="Arial"/>
          <w:color w:val="000000" w:themeColor="text1"/>
          <w:lang w:eastAsia="cs-CZ"/>
        </w:rPr>
        <w:t>Zbývající jednotky procent</w:t>
      </w:r>
      <w:r w:rsidR="00712980">
        <w:rPr>
          <w:rFonts w:ascii="Arial" w:hAnsi="Arial" w:cs="Arial"/>
          <w:color w:val="000000" w:themeColor="text1"/>
          <w:lang w:eastAsia="cs-CZ"/>
        </w:rPr>
        <w:t xml:space="preserve"> cizojazyčných kupujících tvoří u CENTRAL GROUP mix klientů </w:t>
      </w:r>
      <w:r w:rsidR="005A33B1">
        <w:rPr>
          <w:rFonts w:ascii="Arial" w:hAnsi="Arial" w:cs="Arial"/>
          <w:color w:val="000000" w:themeColor="text1"/>
          <w:lang w:eastAsia="cs-CZ"/>
        </w:rPr>
        <w:t>z mnoha zemí, například</w:t>
      </w:r>
      <w:r w:rsidR="00712980" w:rsidRPr="00DA7C25">
        <w:rPr>
          <w:rFonts w:ascii="Arial" w:hAnsi="Arial" w:cs="Arial"/>
          <w:color w:val="000000" w:themeColor="text1"/>
          <w:lang w:eastAsia="cs-CZ"/>
        </w:rPr>
        <w:t xml:space="preserve"> ze Španělska, </w:t>
      </w:r>
      <w:r w:rsidR="00712980">
        <w:rPr>
          <w:rFonts w:ascii="Arial" w:hAnsi="Arial" w:cs="Arial"/>
          <w:color w:val="000000" w:themeColor="text1"/>
          <w:lang w:eastAsia="cs-CZ"/>
        </w:rPr>
        <w:t xml:space="preserve">Irska, </w:t>
      </w:r>
      <w:r w:rsidR="00712980" w:rsidRPr="00DA7C25">
        <w:rPr>
          <w:rFonts w:ascii="Arial" w:hAnsi="Arial" w:cs="Arial"/>
          <w:color w:val="000000" w:themeColor="text1"/>
          <w:lang w:eastAsia="cs-CZ"/>
        </w:rPr>
        <w:t>Itálie, Vietnamu nebo Německa.</w:t>
      </w:r>
    </w:p>
    <w:p w:rsidR="001B7101" w:rsidRDefault="001B7101" w:rsidP="002A355F">
      <w:pPr>
        <w:spacing w:after="0"/>
        <w:contextualSpacing/>
        <w:jc w:val="both"/>
        <w:rPr>
          <w:rFonts w:ascii="Arial" w:hAnsi="Arial" w:cs="Arial"/>
          <w:color w:val="000000" w:themeColor="text1"/>
          <w:lang w:eastAsia="cs-CZ"/>
        </w:rPr>
      </w:pPr>
    </w:p>
    <w:p w:rsidR="00BE4E6E" w:rsidRPr="006A0D19" w:rsidRDefault="00BE4E6E" w:rsidP="002A355F">
      <w:pPr>
        <w:spacing w:after="0"/>
        <w:contextualSpacing/>
        <w:jc w:val="both"/>
        <w:rPr>
          <w:rFonts w:ascii="Arial" w:hAnsi="Arial" w:cs="Arial"/>
          <w:b/>
          <w:color w:val="000000" w:themeColor="text1"/>
          <w:sz w:val="24"/>
          <w:szCs w:val="24"/>
          <w:lang w:eastAsia="cs-CZ"/>
        </w:rPr>
      </w:pPr>
      <w:r w:rsidRPr="006A0D19">
        <w:rPr>
          <w:rFonts w:ascii="Arial" w:hAnsi="Arial" w:cs="Arial"/>
          <w:b/>
          <w:color w:val="000000" w:themeColor="text1"/>
          <w:sz w:val="24"/>
          <w:szCs w:val="24"/>
          <w:lang w:eastAsia="cs-CZ"/>
        </w:rPr>
        <w:t xml:space="preserve">Rusové a Ukrajinci jako </w:t>
      </w:r>
      <w:r w:rsidR="007463F6" w:rsidRPr="006A0D19">
        <w:rPr>
          <w:rFonts w:ascii="Arial" w:hAnsi="Arial" w:cs="Arial"/>
          <w:b/>
          <w:color w:val="000000" w:themeColor="text1"/>
          <w:sz w:val="24"/>
          <w:szCs w:val="24"/>
          <w:lang w:eastAsia="cs-CZ"/>
        </w:rPr>
        <w:t xml:space="preserve">realitní </w:t>
      </w:r>
      <w:r w:rsidRPr="006A0D19">
        <w:rPr>
          <w:rFonts w:ascii="Arial" w:hAnsi="Arial" w:cs="Arial"/>
          <w:b/>
          <w:color w:val="000000" w:themeColor="text1"/>
          <w:sz w:val="24"/>
          <w:szCs w:val="24"/>
          <w:lang w:eastAsia="cs-CZ"/>
        </w:rPr>
        <w:t>investoři</w:t>
      </w:r>
    </w:p>
    <w:p w:rsidR="00BE4E6E" w:rsidRPr="00BE4E6E" w:rsidRDefault="00BE4E6E" w:rsidP="002A355F">
      <w:pPr>
        <w:spacing w:after="0"/>
        <w:contextualSpacing/>
        <w:jc w:val="both"/>
        <w:rPr>
          <w:rFonts w:ascii="Arial" w:hAnsi="Arial" w:cs="Arial"/>
          <w:color w:val="000000" w:themeColor="text1"/>
          <w:sz w:val="8"/>
          <w:szCs w:val="8"/>
          <w:lang w:eastAsia="cs-CZ"/>
        </w:rPr>
      </w:pPr>
    </w:p>
    <w:p w:rsidR="002A355F" w:rsidRDefault="007463F6" w:rsidP="002A355F">
      <w:pPr>
        <w:spacing w:after="0"/>
        <w:contextualSpacing/>
        <w:jc w:val="both"/>
        <w:rPr>
          <w:rFonts w:ascii="Arial" w:hAnsi="Arial" w:cs="Arial"/>
          <w:color w:val="000000" w:themeColor="text1"/>
          <w:lang w:eastAsia="cs-CZ"/>
        </w:rPr>
      </w:pPr>
      <w:r>
        <w:rPr>
          <w:rFonts w:ascii="Arial" w:hAnsi="Arial" w:cs="Arial"/>
          <w:color w:val="000000" w:themeColor="text1"/>
          <w:lang w:eastAsia="cs-CZ"/>
        </w:rPr>
        <w:t>Většinu</w:t>
      </w:r>
      <w:r w:rsidR="002A355F">
        <w:rPr>
          <w:rFonts w:ascii="Arial" w:hAnsi="Arial" w:cs="Arial"/>
          <w:color w:val="000000" w:themeColor="text1"/>
          <w:lang w:eastAsia="cs-CZ"/>
        </w:rPr>
        <w:t xml:space="preserve"> ruskojazyčn</w:t>
      </w:r>
      <w:r>
        <w:rPr>
          <w:rFonts w:ascii="Arial" w:hAnsi="Arial" w:cs="Arial"/>
          <w:color w:val="000000" w:themeColor="text1"/>
          <w:lang w:eastAsia="cs-CZ"/>
        </w:rPr>
        <w:t xml:space="preserve">é </w:t>
      </w:r>
      <w:r w:rsidR="002A355F">
        <w:rPr>
          <w:rFonts w:ascii="Arial" w:hAnsi="Arial" w:cs="Arial"/>
          <w:color w:val="000000" w:themeColor="text1"/>
          <w:lang w:eastAsia="cs-CZ"/>
        </w:rPr>
        <w:t>klientel</w:t>
      </w:r>
      <w:r>
        <w:rPr>
          <w:rFonts w:ascii="Arial" w:hAnsi="Arial" w:cs="Arial"/>
          <w:color w:val="000000" w:themeColor="text1"/>
          <w:lang w:eastAsia="cs-CZ"/>
        </w:rPr>
        <w:t>y nově netvoří</w:t>
      </w:r>
      <w:r w:rsidR="002A355F">
        <w:rPr>
          <w:rFonts w:ascii="Arial" w:hAnsi="Arial" w:cs="Arial"/>
          <w:color w:val="000000" w:themeColor="text1"/>
          <w:lang w:eastAsia="cs-CZ"/>
        </w:rPr>
        <w:t xml:space="preserve"> </w:t>
      </w:r>
      <w:r w:rsidR="00BE4E6E">
        <w:rPr>
          <w:rFonts w:ascii="Arial" w:hAnsi="Arial" w:cs="Arial"/>
          <w:color w:val="000000" w:themeColor="text1"/>
          <w:lang w:eastAsia="cs-CZ"/>
        </w:rPr>
        <w:t>pouze</w:t>
      </w:r>
      <w:r w:rsidR="002A355F" w:rsidRPr="002A355F">
        <w:rPr>
          <w:rFonts w:ascii="Arial" w:hAnsi="Arial" w:cs="Arial"/>
          <w:color w:val="000000" w:themeColor="text1"/>
          <w:lang w:eastAsia="cs-CZ"/>
        </w:rPr>
        <w:t xml:space="preserve"> </w:t>
      </w:r>
      <w:r w:rsidR="00BE4E6E">
        <w:rPr>
          <w:rFonts w:ascii="Arial" w:hAnsi="Arial" w:cs="Arial"/>
          <w:color w:val="000000" w:themeColor="text1"/>
          <w:lang w:eastAsia="cs-CZ"/>
        </w:rPr>
        <w:t xml:space="preserve">velmi dobře </w:t>
      </w:r>
      <w:r w:rsidR="002442D9">
        <w:rPr>
          <w:rFonts w:ascii="Arial" w:hAnsi="Arial" w:cs="Arial"/>
          <w:color w:val="000000" w:themeColor="text1"/>
          <w:lang w:eastAsia="cs-CZ"/>
        </w:rPr>
        <w:t xml:space="preserve">finančně </w:t>
      </w:r>
      <w:r w:rsidR="00BE4E6E">
        <w:rPr>
          <w:rFonts w:ascii="Arial" w:hAnsi="Arial" w:cs="Arial"/>
          <w:color w:val="000000" w:themeColor="text1"/>
          <w:lang w:eastAsia="cs-CZ"/>
        </w:rPr>
        <w:t>zajiště</w:t>
      </w:r>
      <w:r w:rsidR="002A355F">
        <w:rPr>
          <w:rFonts w:ascii="Arial" w:hAnsi="Arial" w:cs="Arial"/>
          <w:color w:val="000000" w:themeColor="text1"/>
          <w:lang w:eastAsia="cs-CZ"/>
        </w:rPr>
        <w:t>ní kupující</w:t>
      </w:r>
      <w:r>
        <w:rPr>
          <w:rFonts w:ascii="Arial" w:hAnsi="Arial" w:cs="Arial"/>
          <w:color w:val="000000" w:themeColor="text1"/>
          <w:lang w:eastAsia="cs-CZ"/>
        </w:rPr>
        <w:t xml:space="preserve"> jako dříve</w:t>
      </w:r>
      <w:r w:rsidR="002A355F">
        <w:rPr>
          <w:rFonts w:ascii="Arial" w:hAnsi="Arial" w:cs="Arial"/>
          <w:color w:val="000000" w:themeColor="text1"/>
          <w:lang w:eastAsia="cs-CZ"/>
        </w:rPr>
        <w:t xml:space="preserve">, ale také klienti, které můžeme označit za ruskou </w:t>
      </w:r>
      <w:r w:rsidR="002A355F" w:rsidRPr="002A355F">
        <w:rPr>
          <w:rFonts w:ascii="Arial" w:hAnsi="Arial" w:cs="Arial"/>
          <w:color w:val="000000" w:themeColor="text1"/>
          <w:lang w:eastAsia="cs-CZ"/>
        </w:rPr>
        <w:t>střední tříd</w:t>
      </w:r>
      <w:r w:rsidR="002A355F">
        <w:rPr>
          <w:rFonts w:ascii="Arial" w:hAnsi="Arial" w:cs="Arial"/>
          <w:color w:val="000000" w:themeColor="text1"/>
          <w:lang w:eastAsia="cs-CZ"/>
        </w:rPr>
        <w:t>u</w:t>
      </w:r>
      <w:r w:rsidR="002A355F" w:rsidRPr="002A355F">
        <w:rPr>
          <w:rFonts w:ascii="Arial" w:hAnsi="Arial" w:cs="Arial"/>
          <w:color w:val="000000" w:themeColor="text1"/>
          <w:lang w:eastAsia="cs-CZ"/>
        </w:rPr>
        <w:t xml:space="preserve">. Velmi často například investují do nemovitostí rodiče </w:t>
      </w:r>
      <w:r w:rsidR="002A355F">
        <w:rPr>
          <w:rFonts w:ascii="Arial" w:hAnsi="Arial" w:cs="Arial"/>
          <w:color w:val="000000" w:themeColor="text1"/>
          <w:lang w:eastAsia="cs-CZ"/>
        </w:rPr>
        <w:t xml:space="preserve">rusky mluvících </w:t>
      </w:r>
      <w:r w:rsidR="002A355F" w:rsidRPr="002A355F">
        <w:rPr>
          <w:rFonts w:ascii="Arial" w:hAnsi="Arial" w:cs="Arial"/>
          <w:color w:val="000000" w:themeColor="text1"/>
          <w:lang w:eastAsia="cs-CZ"/>
        </w:rPr>
        <w:t>studentů pražských vysokých škol</w:t>
      </w:r>
      <w:r w:rsidR="00BE4E6E">
        <w:rPr>
          <w:rFonts w:ascii="Arial" w:hAnsi="Arial" w:cs="Arial"/>
          <w:color w:val="000000" w:themeColor="text1"/>
          <w:lang w:eastAsia="cs-CZ"/>
        </w:rPr>
        <w:t xml:space="preserve">, </w:t>
      </w:r>
      <w:r>
        <w:rPr>
          <w:rFonts w:ascii="Arial" w:hAnsi="Arial" w:cs="Arial"/>
          <w:color w:val="000000" w:themeColor="text1"/>
          <w:lang w:eastAsia="cs-CZ"/>
        </w:rPr>
        <w:t>na nichž</w:t>
      </w:r>
      <w:r w:rsidR="00BE4E6E">
        <w:rPr>
          <w:rFonts w:ascii="Arial" w:hAnsi="Arial" w:cs="Arial"/>
          <w:color w:val="000000" w:themeColor="text1"/>
          <w:lang w:eastAsia="cs-CZ"/>
        </w:rPr>
        <w:t xml:space="preserve"> jejich potomci studují zpravidla zdarma. P</w:t>
      </w:r>
      <w:r w:rsidR="002A355F" w:rsidRPr="002A355F">
        <w:rPr>
          <w:rFonts w:ascii="Arial" w:hAnsi="Arial" w:cs="Arial"/>
          <w:color w:val="000000" w:themeColor="text1"/>
          <w:lang w:eastAsia="cs-CZ"/>
        </w:rPr>
        <w:t>ři</w:t>
      </w:r>
      <w:r w:rsidR="0003162C">
        <w:rPr>
          <w:rFonts w:ascii="Arial" w:hAnsi="Arial" w:cs="Arial"/>
          <w:color w:val="000000" w:themeColor="text1"/>
          <w:lang w:eastAsia="cs-CZ"/>
        </w:rPr>
        <w:t xml:space="preserve"> současných cenách nemovitostí</w:t>
      </w:r>
      <w:r w:rsidR="00712980">
        <w:rPr>
          <w:rFonts w:ascii="Arial" w:hAnsi="Arial" w:cs="Arial"/>
          <w:color w:val="000000" w:themeColor="text1"/>
          <w:lang w:eastAsia="cs-CZ"/>
        </w:rPr>
        <w:t>, dostupnosti výhodných hypotéčních úvěrů od českých poboček ruských bank</w:t>
      </w:r>
      <w:r w:rsidR="0003162C">
        <w:rPr>
          <w:rFonts w:ascii="Arial" w:hAnsi="Arial" w:cs="Arial"/>
          <w:color w:val="000000" w:themeColor="text1"/>
          <w:lang w:eastAsia="cs-CZ"/>
        </w:rPr>
        <w:t xml:space="preserve"> </w:t>
      </w:r>
      <w:r w:rsidR="002A355F" w:rsidRPr="002A355F">
        <w:rPr>
          <w:rFonts w:ascii="Arial" w:hAnsi="Arial" w:cs="Arial"/>
          <w:color w:val="000000" w:themeColor="text1"/>
          <w:lang w:eastAsia="cs-CZ"/>
        </w:rPr>
        <w:t xml:space="preserve">a faktu, že studium znamená nutnost platit </w:t>
      </w:r>
      <w:r w:rsidR="0003162C">
        <w:rPr>
          <w:rFonts w:ascii="Arial" w:hAnsi="Arial" w:cs="Arial"/>
          <w:color w:val="000000" w:themeColor="text1"/>
          <w:lang w:eastAsia="cs-CZ"/>
        </w:rPr>
        <w:t xml:space="preserve">dětem </w:t>
      </w:r>
      <w:r w:rsidR="002A355F" w:rsidRPr="002A355F">
        <w:rPr>
          <w:rFonts w:ascii="Arial" w:hAnsi="Arial" w:cs="Arial"/>
          <w:color w:val="000000" w:themeColor="text1"/>
          <w:lang w:eastAsia="cs-CZ"/>
        </w:rPr>
        <w:t xml:space="preserve">ubytování nejméně po dobu 5-6 let, je </w:t>
      </w:r>
      <w:r w:rsidR="002A355F">
        <w:rPr>
          <w:rFonts w:ascii="Arial" w:hAnsi="Arial" w:cs="Arial"/>
          <w:color w:val="000000" w:themeColor="text1"/>
          <w:lang w:eastAsia="cs-CZ"/>
        </w:rPr>
        <w:t xml:space="preserve">pro ně </w:t>
      </w:r>
      <w:r w:rsidR="002A355F" w:rsidRPr="002A355F">
        <w:rPr>
          <w:rFonts w:ascii="Arial" w:hAnsi="Arial" w:cs="Arial"/>
          <w:color w:val="000000" w:themeColor="text1"/>
          <w:lang w:eastAsia="cs-CZ"/>
        </w:rPr>
        <w:t xml:space="preserve">investice do </w:t>
      </w:r>
      <w:r w:rsidR="002A355F">
        <w:rPr>
          <w:rFonts w:ascii="Arial" w:hAnsi="Arial" w:cs="Arial"/>
          <w:color w:val="000000" w:themeColor="text1"/>
          <w:lang w:eastAsia="cs-CZ"/>
        </w:rPr>
        <w:t>bytu</w:t>
      </w:r>
      <w:r w:rsidR="002A355F" w:rsidRPr="002A355F">
        <w:rPr>
          <w:rFonts w:ascii="Arial" w:hAnsi="Arial" w:cs="Arial"/>
          <w:color w:val="000000" w:themeColor="text1"/>
          <w:lang w:eastAsia="cs-CZ"/>
        </w:rPr>
        <w:t xml:space="preserve"> v Praze zajímavou alternativou. </w:t>
      </w:r>
    </w:p>
    <w:p w:rsidR="002A355F" w:rsidRDefault="002A355F" w:rsidP="002A355F">
      <w:pPr>
        <w:spacing w:after="0"/>
        <w:contextualSpacing/>
        <w:jc w:val="both"/>
        <w:rPr>
          <w:rFonts w:ascii="Arial" w:hAnsi="Arial" w:cs="Arial"/>
          <w:color w:val="000000" w:themeColor="text1"/>
          <w:lang w:eastAsia="cs-CZ"/>
        </w:rPr>
      </w:pPr>
    </w:p>
    <w:p w:rsidR="002A355F" w:rsidRDefault="00712980" w:rsidP="002A355F">
      <w:pPr>
        <w:spacing w:after="0"/>
        <w:contextualSpacing/>
        <w:jc w:val="both"/>
        <w:rPr>
          <w:rFonts w:ascii="Arial" w:hAnsi="Arial" w:cs="Arial"/>
          <w:color w:val="000000" w:themeColor="text1"/>
          <w:lang w:eastAsia="cs-CZ"/>
        </w:rPr>
      </w:pPr>
      <w:r>
        <w:rPr>
          <w:rFonts w:ascii="Arial" w:hAnsi="Arial" w:cs="Arial"/>
          <w:color w:val="000000" w:themeColor="text1"/>
          <w:lang w:eastAsia="cs-CZ"/>
        </w:rPr>
        <w:t>Ruskojazyční</w:t>
      </w:r>
      <w:r w:rsidR="002A355F" w:rsidRPr="002A355F">
        <w:rPr>
          <w:rFonts w:ascii="Arial" w:hAnsi="Arial" w:cs="Arial"/>
          <w:color w:val="000000" w:themeColor="text1"/>
          <w:lang w:eastAsia="cs-CZ"/>
        </w:rPr>
        <w:t xml:space="preserve"> </w:t>
      </w:r>
      <w:r>
        <w:rPr>
          <w:rFonts w:ascii="Arial" w:hAnsi="Arial" w:cs="Arial"/>
          <w:color w:val="000000" w:themeColor="text1"/>
          <w:lang w:eastAsia="cs-CZ"/>
        </w:rPr>
        <w:t>investoři do nemovitostí se od těch českých často liší</w:t>
      </w:r>
      <w:r w:rsidR="0003162C">
        <w:rPr>
          <w:rFonts w:ascii="Arial" w:hAnsi="Arial" w:cs="Arial"/>
          <w:color w:val="000000" w:themeColor="text1"/>
          <w:lang w:eastAsia="cs-CZ"/>
        </w:rPr>
        <w:t xml:space="preserve"> </w:t>
      </w:r>
      <w:r w:rsidR="002A355F">
        <w:rPr>
          <w:rFonts w:ascii="Arial" w:hAnsi="Arial" w:cs="Arial"/>
          <w:color w:val="000000" w:themeColor="text1"/>
          <w:lang w:eastAsia="cs-CZ"/>
        </w:rPr>
        <w:t xml:space="preserve">tím, že </w:t>
      </w:r>
      <w:r>
        <w:rPr>
          <w:rFonts w:ascii="Arial" w:hAnsi="Arial" w:cs="Arial"/>
          <w:color w:val="000000" w:themeColor="text1"/>
          <w:lang w:eastAsia="cs-CZ"/>
        </w:rPr>
        <w:t>investují p</w:t>
      </w:r>
      <w:r w:rsidR="0003162C">
        <w:rPr>
          <w:rFonts w:ascii="Arial" w:hAnsi="Arial" w:cs="Arial"/>
          <w:color w:val="000000" w:themeColor="text1"/>
          <w:lang w:eastAsia="cs-CZ"/>
        </w:rPr>
        <w:t xml:space="preserve">rimárně </w:t>
      </w:r>
      <w:r>
        <w:rPr>
          <w:rFonts w:ascii="Arial" w:hAnsi="Arial" w:cs="Arial"/>
          <w:color w:val="000000" w:themeColor="text1"/>
          <w:lang w:eastAsia="cs-CZ"/>
        </w:rPr>
        <w:t>za účelem</w:t>
      </w:r>
      <w:r w:rsidR="002A355F" w:rsidRPr="002A355F">
        <w:rPr>
          <w:rFonts w:ascii="Arial" w:hAnsi="Arial" w:cs="Arial"/>
          <w:color w:val="000000" w:themeColor="text1"/>
          <w:lang w:eastAsia="cs-CZ"/>
        </w:rPr>
        <w:t xml:space="preserve"> ochran</w:t>
      </w:r>
      <w:r>
        <w:rPr>
          <w:rFonts w:ascii="Arial" w:hAnsi="Arial" w:cs="Arial"/>
          <w:color w:val="000000" w:themeColor="text1"/>
          <w:lang w:eastAsia="cs-CZ"/>
        </w:rPr>
        <w:t>y</w:t>
      </w:r>
      <w:r w:rsidR="002A355F" w:rsidRPr="002A355F">
        <w:rPr>
          <w:rFonts w:ascii="Arial" w:hAnsi="Arial" w:cs="Arial"/>
          <w:color w:val="000000" w:themeColor="text1"/>
          <w:lang w:eastAsia="cs-CZ"/>
        </w:rPr>
        <w:t xml:space="preserve"> </w:t>
      </w:r>
      <w:r w:rsidR="0003162C">
        <w:rPr>
          <w:rFonts w:ascii="Arial" w:hAnsi="Arial" w:cs="Arial"/>
          <w:color w:val="000000" w:themeColor="text1"/>
          <w:lang w:eastAsia="cs-CZ"/>
        </w:rPr>
        <w:t>hodnoty</w:t>
      </w:r>
      <w:r>
        <w:rPr>
          <w:rFonts w:ascii="Arial" w:hAnsi="Arial" w:cs="Arial"/>
          <w:color w:val="000000" w:themeColor="text1"/>
          <w:lang w:eastAsia="cs-CZ"/>
        </w:rPr>
        <w:t xml:space="preserve"> svého majetku</w:t>
      </w:r>
      <w:r w:rsidR="0003162C">
        <w:rPr>
          <w:rFonts w:ascii="Arial" w:hAnsi="Arial" w:cs="Arial"/>
          <w:color w:val="000000" w:themeColor="text1"/>
          <w:lang w:eastAsia="cs-CZ"/>
        </w:rPr>
        <w:t xml:space="preserve"> </w:t>
      </w:r>
      <w:r w:rsidR="002442D9">
        <w:rPr>
          <w:rFonts w:ascii="Arial" w:hAnsi="Arial" w:cs="Arial"/>
          <w:color w:val="000000" w:themeColor="text1"/>
          <w:lang w:eastAsia="cs-CZ"/>
        </w:rPr>
        <w:t>a</w:t>
      </w:r>
      <w:r w:rsidR="002A355F" w:rsidRPr="002A355F">
        <w:rPr>
          <w:rFonts w:ascii="Arial" w:hAnsi="Arial" w:cs="Arial"/>
          <w:color w:val="000000" w:themeColor="text1"/>
          <w:lang w:eastAsia="cs-CZ"/>
        </w:rPr>
        <w:t xml:space="preserve"> </w:t>
      </w:r>
      <w:r>
        <w:rPr>
          <w:rFonts w:ascii="Arial" w:hAnsi="Arial" w:cs="Arial"/>
          <w:color w:val="000000" w:themeColor="text1"/>
          <w:lang w:eastAsia="cs-CZ"/>
        </w:rPr>
        <w:t xml:space="preserve">jeho </w:t>
      </w:r>
      <w:r w:rsidR="002A355F" w:rsidRPr="002A355F">
        <w:rPr>
          <w:rFonts w:ascii="Arial" w:hAnsi="Arial" w:cs="Arial"/>
          <w:color w:val="000000" w:themeColor="text1"/>
          <w:lang w:eastAsia="cs-CZ"/>
        </w:rPr>
        <w:t>přesun</w:t>
      </w:r>
      <w:r>
        <w:rPr>
          <w:rFonts w:ascii="Arial" w:hAnsi="Arial" w:cs="Arial"/>
          <w:color w:val="000000" w:themeColor="text1"/>
          <w:lang w:eastAsia="cs-CZ"/>
        </w:rPr>
        <w:t>u</w:t>
      </w:r>
      <w:r w:rsidR="002A355F" w:rsidRPr="002A355F">
        <w:rPr>
          <w:rFonts w:ascii="Arial" w:hAnsi="Arial" w:cs="Arial"/>
          <w:color w:val="000000" w:themeColor="text1"/>
          <w:lang w:eastAsia="cs-CZ"/>
        </w:rPr>
        <w:t xml:space="preserve"> do oblasti s nižšími riziky</w:t>
      </w:r>
      <w:r>
        <w:rPr>
          <w:rFonts w:ascii="Arial" w:hAnsi="Arial" w:cs="Arial"/>
          <w:color w:val="000000" w:themeColor="text1"/>
          <w:lang w:eastAsia="cs-CZ"/>
        </w:rPr>
        <w:t xml:space="preserve"> </w:t>
      </w:r>
      <w:r w:rsidR="002A355F" w:rsidRPr="002A355F">
        <w:rPr>
          <w:rFonts w:ascii="Arial" w:hAnsi="Arial" w:cs="Arial"/>
          <w:color w:val="000000" w:themeColor="text1"/>
          <w:lang w:eastAsia="cs-CZ"/>
        </w:rPr>
        <w:t xml:space="preserve">než za účelem </w:t>
      </w:r>
      <w:r>
        <w:rPr>
          <w:rFonts w:ascii="Arial" w:hAnsi="Arial" w:cs="Arial"/>
          <w:color w:val="000000" w:themeColor="text1"/>
          <w:lang w:eastAsia="cs-CZ"/>
        </w:rPr>
        <w:t xml:space="preserve">výnosu z </w:t>
      </w:r>
      <w:r w:rsidR="002A355F" w:rsidRPr="002A355F">
        <w:rPr>
          <w:rFonts w:ascii="Arial" w:hAnsi="Arial" w:cs="Arial"/>
          <w:color w:val="000000" w:themeColor="text1"/>
          <w:lang w:eastAsia="cs-CZ"/>
        </w:rPr>
        <w:t xml:space="preserve">pronájmu. </w:t>
      </w:r>
      <w:r w:rsidR="002A355F">
        <w:rPr>
          <w:rFonts w:ascii="Arial" w:hAnsi="Arial" w:cs="Arial"/>
          <w:color w:val="000000" w:themeColor="text1"/>
          <w:lang w:eastAsia="cs-CZ"/>
        </w:rPr>
        <w:t>Byt tak mnohem častěji</w:t>
      </w:r>
      <w:r w:rsidR="002A355F" w:rsidRPr="002A355F">
        <w:rPr>
          <w:rFonts w:ascii="Arial" w:hAnsi="Arial" w:cs="Arial"/>
          <w:color w:val="000000" w:themeColor="text1"/>
          <w:lang w:eastAsia="cs-CZ"/>
        </w:rPr>
        <w:t xml:space="preserve"> využívají </w:t>
      </w:r>
      <w:r w:rsidR="002A355F">
        <w:rPr>
          <w:rFonts w:ascii="Arial" w:hAnsi="Arial" w:cs="Arial"/>
          <w:color w:val="000000" w:themeColor="text1"/>
          <w:lang w:eastAsia="cs-CZ"/>
        </w:rPr>
        <w:t xml:space="preserve">jen </w:t>
      </w:r>
      <w:r>
        <w:rPr>
          <w:rFonts w:ascii="Arial" w:hAnsi="Arial" w:cs="Arial"/>
          <w:color w:val="000000" w:themeColor="text1"/>
          <w:lang w:eastAsia="cs-CZ"/>
        </w:rPr>
        <w:t>jako občasné sídlo nebo bydlení pro studující potomky,</w:t>
      </w:r>
      <w:r w:rsidR="002A355F" w:rsidRPr="002A355F">
        <w:rPr>
          <w:rFonts w:ascii="Arial" w:hAnsi="Arial" w:cs="Arial"/>
          <w:color w:val="000000" w:themeColor="text1"/>
          <w:lang w:eastAsia="cs-CZ"/>
        </w:rPr>
        <w:t xml:space="preserve"> případně j</w:t>
      </w:r>
      <w:r w:rsidR="002A355F">
        <w:rPr>
          <w:rFonts w:ascii="Arial" w:hAnsi="Arial" w:cs="Arial"/>
          <w:color w:val="000000" w:themeColor="text1"/>
          <w:lang w:eastAsia="cs-CZ"/>
        </w:rPr>
        <w:t>ej</w:t>
      </w:r>
      <w:r w:rsidR="002A355F" w:rsidRPr="002A355F">
        <w:rPr>
          <w:rFonts w:ascii="Arial" w:hAnsi="Arial" w:cs="Arial"/>
          <w:color w:val="000000" w:themeColor="text1"/>
          <w:lang w:eastAsia="cs-CZ"/>
        </w:rPr>
        <w:t xml:space="preserve"> půjč</w:t>
      </w:r>
      <w:r>
        <w:rPr>
          <w:rFonts w:ascii="Arial" w:hAnsi="Arial" w:cs="Arial"/>
          <w:color w:val="000000" w:themeColor="text1"/>
          <w:lang w:eastAsia="cs-CZ"/>
        </w:rPr>
        <w:t>uj</w:t>
      </w:r>
      <w:r w:rsidR="002A355F" w:rsidRPr="002A355F">
        <w:rPr>
          <w:rFonts w:ascii="Arial" w:hAnsi="Arial" w:cs="Arial"/>
          <w:color w:val="000000" w:themeColor="text1"/>
          <w:lang w:eastAsia="cs-CZ"/>
        </w:rPr>
        <w:t>í přátelům</w:t>
      </w:r>
      <w:r w:rsidR="00BE4E6E">
        <w:rPr>
          <w:rFonts w:ascii="Arial" w:hAnsi="Arial" w:cs="Arial"/>
          <w:color w:val="000000" w:themeColor="text1"/>
          <w:lang w:eastAsia="cs-CZ"/>
        </w:rPr>
        <w:t xml:space="preserve"> na dovolené trávené v České republice</w:t>
      </w:r>
      <w:r w:rsidR="002A355F" w:rsidRPr="002A355F">
        <w:rPr>
          <w:rFonts w:ascii="Arial" w:hAnsi="Arial" w:cs="Arial"/>
          <w:color w:val="000000" w:themeColor="text1"/>
          <w:lang w:eastAsia="cs-CZ"/>
        </w:rPr>
        <w:t xml:space="preserve">, ale jinak </w:t>
      </w:r>
      <w:r w:rsidR="002A355F">
        <w:rPr>
          <w:rFonts w:ascii="Arial" w:hAnsi="Arial" w:cs="Arial"/>
          <w:color w:val="000000" w:themeColor="text1"/>
          <w:lang w:eastAsia="cs-CZ"/>
        </w:rPr>
        <w:t>ho nechávají prázdný</w:t>
      </w:r>
      <w:r w:rsidR="002A355F" w:rsidRPr="002A355F">
        <w:rPr>
          <w:rFonts w:ascii="Arial" w:hAnsi="Arial" w:cs="Arial"/>
          <w:color w:val="000000" w:themeColor="text1"/>
          <w:lang w:eastAsia="cs-CZ"/>
        </w:rPr>
        <w:t xml:space="preserve"> a dlouhodobě j</w:t>
      </w:r>
      <w:r w:rsidR="002A355F">
        <w:rPr>
          <w:rFonts w:ascii="Arial" w:hAnsi="Arial" w:cs="Arial"/>
          <w:color w:val="000000" w:themeColor="text1"/>
          <w:lang w:eastAsia="cs-CZ"/>
        </w:rPr>
        <w:t>ej</w:t>
      </w:r>
      <w:r w:rsidR="002A355F" w:rsidRPr="002A355F">
        <w:rPr>
          <w:rFonts w:ascii="Arial" w:hAnsi="Arial" w:cs="Arial"/>
          <w:color w:val="000000" w:themeColor="text1"/>
          <w:lang w:eastAsia="cs-CZ"/>
        </w:rPr>
        <w:t xml:space="preserve"> nepronajímají.</w:t>
      </w:r>
    </w:p>
    <w:p w:rsidR="002A355F" w:rsidRPr="002A355F" w:rsidRDefault="002A355F" w:rsidP="002A355F">
      <w:pPr>
        <w:spacing w:after="0"/>
        <w:contextualSpacing/>
        <w:jc w:val="both"/>
        <w:rPr>
          <w:rFonts w:ascii="Arial" w:hAnsi="Arial" w:cs="Arial"/>
          <w:color w:val="000000" w:themeColor="text1"/>
          <w:lang w:eastAsia="cs-CZ"/>
        </w:rPr>
      </w:pPr>
    </w:p>
    <w:p w:rsidR="001B7101" w:rsidRDefault="002442D9" w:rsidP="002A355F">
      <w:pPr>
        <w:spacing w:after="0"/>
        <w:contextualSpacing/>
        <w:jc w:val="both"/>
        <w:rPr>
          <w:rFonts w:ascii="Arial" w:hAnsi="Arial" w:cs="Arial"/>
          <w:color w:val="000000" w:themeColor="text1"/>
          <w:lang w:eastAsia="cs-CZ"/>
        </w:rPr>
      </w:pPr>
      <w:r>
        <w:rPr>
          <w:rFonts w:ascii="Arial" w:hAnsi="Arial" w:cs="Arial"/>
          <w:color w:val="000000" w:themeColor="text1"/>
          <w:lang w:eastAsia="cs-CZ"/>
        </w:rPr>
        <w:t xml:space="preserve">Platí, že </w:t>
      </w:r>
      <w:r w:rsidR="002A355F" w:rsidRPr="002A355F">
        <w:rPr>
          <w:rFonts w:ascii="Arial" w:hAnsi="Arial" w:cs="Arial"/>
          <w:color w:val="000000" w:themeColor="text1"/>
          <w:lang w:eastAsia="cs-CZ"/>
        </w:rPr>
        <w:t xml:space="preserve">mezi </w:t>
      </w:r>
      <w:r w:rsidR="002A355F">
        <w:rPr>
          <w:rFonts w:ascii="Arial" w:hAnsi="Arial" w:cs="Arial"/>
          <w:color w:val="000000" w:themeColor="text1"/>
          <w:lang w:eastAsia="cs-CZ"/>
        </w:rPr>
        <w:t xml:space="preserve">rusky mluvícími </w:t>
      </w:r>
      <w:r w:rsidR="002A355F" w:rsidRPr="002A355F">
        <w:rPr>
          <w:rFonts w:ascii="Arial" w:hAnsi="Arial" w:cs="Arial"/>
          <w:color w:val="000000" w:themeColor="text1"/>
          <w:lang w:eastAsia="cs-CZ"/>
        </w:rPr>
        <w:t>kupujícími ve</w:t>
      </w:r>
      <w:r w:rsidR="002A355F">
        <w:rPr>
          <w:rFonts w:ascii="Arial" w:hAnsi="Arial" w:cs="Arial"/>
          <w:color w:val="000000" w:themeColor="text1"/>
          <w:lang w:eastAsia="cs-CZ"/>
        </w:rPr>
        <w:t xml:space="preserve">dou lokality </w:t>
      </w:r>
      <w:r w:rsidRPr="002A355F">
        <w:rPr>
          <w:rFonts w:ascii="Arial" w:hAnsi="Arial" w:cs="Arial"/>
          <w:color w:val="000000" w:themeColor="text1"/>
          <w:lang w:eastAsia="cs-CZ"/>
        </w:rPr>
        <w:t>s tradičně vysokým výskytem této menšiny (</w:t>
      </w:r>
      <w:r>
        <w:rPr>
          <w:rFonts w:ascii="Arial" w:hAnsi="Arial" w:cs="Arial"/>
          <w:color w:val="000000" w:themeColor="text1"/>
          <w:lang w:eastAsia="cs-CZ"/>
        </w:rPr>
        <w:t>zejména</w:t>
      </w:r>
      <w:r w:rsidRPr="002A355F">
        <w:rPr>
          <w:rFonts w:ascii="Arial" w:hAnsi="Arial" w:cs="Arial"/>
          <w:color w:val="000000" w:themeColor="text1"/>
          <w:lang w:eastAsia="cs-CZ"/>
        </w:rPr>
        <w:t xml:space="preserve"> Pra</w:t>
      </w:r>
      <w:r>
        <w:rPr>
          <w:rFonts w:ascii="Arial" w:hAnsi="Arial" w:cs="Arial"/>
          <w:color w:val="000000" w:themeColor="text1"/>
          <w:lang w:eastAsia="cs-CZ"/>
        </w:rPr>
        <w:t>ha</w:t>
      </w:r>
      <w:r w:rsidRPr="002A355F">
        <w:rPr>
          <w:rFonts w:ascii="Arial" w:hAnsi="Arial" w:cs="Arial"/>
          <w:color w:val="000000" w:themeColor="text1"/>
          <w:lang w:eastAsia="cs-CZ"/>
        </w:rPr>
        <w:t xml:space="preserve"> 5 </w:t>
      </w:r>
      <w:r>
        <w:rPr>
          <w:rFonts w:ascii="Arial" w:hAnsi="Arial" w:cs="Arial"/>
          <w:color w:val="000000" w:themeColor="text1"/>
          <w:lang w:eastAsia="cs-CZ"/>
        </w:rPr>
        <w:t xml:space="preserve">a </w:t>
      </w:r>
      <w:r w:rsidRPr="002A355F">
        <w:rPr>
          <w:rFonts w:ascii="Arial" w:hAnsi="Arial" w:cs="Arial"/>
          <w:color w:val="000000" w:themeColor="text1"/>
          <w:lang w:eastAsia="cs-CZ"/>
        </w:rPr>
        <w:t>Pra</w:t>
      </w:r>
      <w:r>
        <w:rPr>
          <w:rFonts w:ascii="Arial" w:hAnsi="Arial" w:cs="Arial"/>
          <w:color w:val="000000" w:themeColor="text1"/>
          <w:lang w:eastAsia="cs-CZ"/>
        </w:rPr>
        <w:t>ha 6</w:t>
      </w:r>
      <w:r w:rsidRPr="002A355F">
        <w:rPr>
          <w:rFonts w:ascii="Arial" w:hAnsi="Arial" w:cs="Arial"/>
          <w:color w:val="000000" w:themeColor="text1"/>
          <w:lang w:eastAsia="cs-CZ"/>
        </w:rPr>
        <w:t>)</w:t>
      </w:r>
      <w:r>
        <w:rPr>
          <w:rFonts w:ascii="Arial" w:hAnsi="Arial" w:cs="Arial"/>
          <w:color w:val="000000" w:themeColor="text1"/>
          <w:lang w:eastAsia="cs-CZ"/>
        </w:rPr>
        <w:t xml:space="preserve">, obecně se pak soustředí na lokality </w:t>
      </w:r>
      <w:r w:rsidR="002A355F">
        <w:rPr>
          <w:rFonts w:ascii="Arial" w:hAnsi="Arial" w:cs="Arial"/>
          <w:color w:val="000000" w:themeColor="text1"/>
          <w:lang w:eastAsia="cs-CZ"/>
        </w:rPr>
        <w:t>v blízkosti metra</w:t>
      </w:r>
      <w:r>
        <w:rPr>
          <w:rFonts w:ascii="Arial" w:hAnsi="Arial" w:cs="Arial"/>
          <w:color w:val="000000" w:themeColor="text1"/>
          <w:lang w:eastAsia="cs-CZ"/>
        </w:rPr>
        <w:t xml:space="preserve"> nebo na projekty </w:t>
      </w:r>
      <w:r w:rsidR="002A355F" w:rsidRPr="002A355F">
        <w:rPr>
          <w:rFonts w:ascii="Arial" w:hAnsi="Arial" w:cs="Arial"/>
          <w:color w:val="000000" w:themeColor="text1"/>
          <w:lang w:eastAsia="cs-CZ"/>
        </w:rPr>
        <w:t>v</w:t>
      </w:r>
      <w:r w:rsidR="002A355F">
        <w:rPr>
          <w:rFonts w:ascii="Arial" w:hAnsi="Arial" w:cs="Arial"/>
          <w:color w:val="000000" w:themeColor="text1"/>
          <w:lang w:eastAsia="cs-CZ"/>
        </w:rPr>
        <w:t> centru Prahy</w:t>
      </w:r>
      <w:r w:rsidR="002A355F" w:rsidRPr="002A355F">
        <w:rPr>
          <w:rFonts w:ascii="Arial" w:hAnsi="Arial" w:cs="Arial"/>
          <w:color w:val="000000" w:themeColor="text1"/>
          <w:lang w:eastAsia="cs-CZ"/>
        </w:rPr>
        <w:t>.</w:t>
      </w:r>
      <w:r>
        <w:rPr>
          <w:rFonts w:ascii="Arial" w:hAnsi="Arial" w:cs="Arial"/>
          <w:color w:val="000000" w:themeColor="text1"/>
          <w:lang w:eastAsia="cs-CZ"/>
        </w:rPr>
        <w:t xml:space="preserve"> Zatímco dříve měli tito kupující zájem především o origi</w:t>
      </w:r>
      <w:r w:rsidR="005A33B1">
        <w:rPr>
          <w:rFonts w:ascii="Arial" w:hAnsi="Arial" w:cs="Arial"/>
          <w:color w:val="000000" w:themeColor="text1"/>
          <w:lang w:eastAsia="cs-CZ"/>
        </w:rPr>
        <w:t xml:space="preserve">nální a ikonické projekty (například výškový projekt Rezidence </w:t>
      </w:r>
      <w:r>
        <w:rPr>
          <w:rFonts w:ascii="Arial" w:hAnsi="Arial" w:cs="Arial"/>
          <w:color w:val="000000" w:themeColor="text1"/>
          <w:lang w:eastAsia="cs-CZ"/>
        </w:rPr>
        <w:t xml:space="preserve">Prague </w:t>
      </w:r>
      <w:proofErr w:type="spellStart"/>
      <w:r>
        <w:rPr>
          <w:rFonts w:ascii="Arial" w:hAnsi="Arial" w:cs="Arial"/>
          <w:color w:val="000000" w:themeColor="text1"/>
          <w:lang w:eastAsia="cs-CZ"/>
        </w:rPr>
        <w:t>Towers</w:t>
      </w:r>
      <w:proofErr w:type="spellEnd"/>
      <w:r>
        <w:rPr>
          <w:rFonts w:ascii="Arial" w:hAnsi="Arial" w:cs="Arial"/>
          <w:color w:val="000000" w:themeColor="text1"/>
          <w:lang w:eastAsia="cs-CZ"/>
        </w:rPr>
        <w:t xml:space="preserve"> v </w:t>
      </w:r>
      <w:r w:rsidR="005A33B1">
        <w:rPr>
          <w:rFonts w:ascii="Arial" w:hAnsi="Arial" w:cs="Arial"/>
          <w:color w:val="000000" w:themeColor="text1"/>
          <w:lang w:eastAsia="cs-CZ"/>
        </w:rPr>
        <w:t>pražských</w:t>
      </w:r>
      <w:r>
        <w:rPr>
          <w:rFonts w:ascii="Arial" w:hAnsi="Arial" w:cs="Arial"/>
          <w:color w:val="000000" w:themeColor="text1"/>
          <w:lang w:eastAsia="cs-CZ"/>
        </w:rPr>
        <w:t xml:space="preserve"> Stodůlkách) nebo o komorní projekty luxusnějšího charakteru</w:t>
      </w:r>
      <w:r w:rsidR="0003162C">
        <w:rPr>
          <w:rFonts w:ascii="Arial" w:hAnsi="Arial" w:cs="Arial"/>
          <w:color w:val="000000" w:themeColor="text1"/>
          <w:lang w:eastAsia="cs-CZ"/>
        </w:rPr>
        <w:t xml:space="preserve"> v</w:t>
      </w:r>
      <w:r w:rsidR="005A33B1">
        <w:rPr>
          <w:rFonts w:ascii="Arial" w:hAnsi="Arial" w:cs="Arial"/>
          <w:color w:val="000000" w:themeColor="text1"/>
          <w:lang w:eastAsia="cs-CZ"/>
        </w:rPr>
        <w:t xml:space="preserve"> širším </w:t>
      </w:r>
      <w:r w:rsidR="0003162C">
        <w:rPr>
          <w:rFonts w:ascii="Arial" w:hAnsi="Arial" w:cs="Arial"/>
          <w:color w:val="000000" w:themeColor="text1"/>
          <w:lang w:eastAsia="cs-CZ"/>
        </w:rPr>
        <w:t>centru Prahy</w:t>
      </w:r>
      <w:r>
        <w:rPr>
          <w:rFonts w:ascii="Arial" w:hAnsi="Arial" w:cs="Arial"/>
          <w:color w:val="000000" w:themeColor="text1"/>
          <w:lang w:eastAsia="cs-CZ"/>
        </w:rPr>
        <w:t xml:space="preserve">, v dnešní době se nebojí investovat i do </w:t>
      </w:r>
      <w:r w:rsidR="0003162C">
        <w:rPr>
          <w:rFonts w:ascii="Arial" w:hAnsi="Arial" w:cs="Arial"/>
          <w:color w:val="000000" w:themeColor="text1"/>
          <w:lang w:eastAsia="cs-CZ"/>
        </w:rPr>
        <w:t xml:space="preserve">novostaveb ve </w:t>
      </w:r>
      <w:r>
        <w:rPr>
          <w:rFonts w:ascii="Arial" w:hAnsi="Arial" w:cs="Arial"/>
          <w:color w:val="000000" w:themeColor="text1"/>
          <w:lang w:eastAsia="cs-CZ"/>
        </w:rPr>
        <w:t>standardních</w:t>
      </w:r>
      <w:r w:rsidR="0003162C">
        <w:rPr>
          <w:rFonts w:ascii="Arial" w:hAnsi="Arial" w:cs="Arial"/>
          <w:color w:val="000000" w:themeColor="text1"/>
          <w:lang w:eastAsia="cs-CZ"/>
        </w:rPr>
        <w:t xml:space="preserve"> velkých developerských projektech</w:t>
      </w:r>
      <w:r>
        <w:rPr>
          <w:rFonts w:ascii="Arial" w:hAnsi="Arial" w:cs="Arial"/>
          <w:color w:val="000000" w:themeColor="text1"/>
          <w:lang w:eastAsia="cs-CZ"/>
        </w:rPr>
        <w:t xml:space="preserve">. </w:t>
      </w:r>
    </w:p>
    <w:p w:rsidR="00EA79D5" w:rsidRPr="00DA7C25" w:rsidRDefault="00EA79D5" w:rsidP="002A355F">
      <w:pPr>
        <w:spacing w:after="0"/>
        <w:contextualSpacing/>
        <w:jc w:val="both"/>
        <w:rPr>
          <w:rFonts w:ascii="Arial" w:hAnsi="Arial" w:cs="Arial"/>
          <w:color w:val="000000" w:themeColor="text1"/>
          <w:lang w:eastAsia="cs-CZ"/>
        </w:rPr>
      </w:pPr>
    </w:p>
    <w:p w:rsidR="00EA79D5" w:rsidRDefault="00EA79D5" w:rsidP="002A355F">
      <w:pPr>
        <w:spacing w:after="0"/>
        <w:contextualSpacing/>
        <w:jc w:val="both"/>
        <w:rPr>
          <w:rFonts w:ascii="Arial" w:hAnsi="Arial" w:cs="Arial"/>
          <w:color w:val="000000" w:themeColor="text1"/>
          <w:lang w:eastAsia="cs-CZ"/>
        </w:rPr>
      </w:pPr>
    </w:p>
    <w:p w:rsidR="002A355F" w:rsidRDefault="002A355F" w:rsidP="002A355F">
      <w:pPr>
        <w:spacing w:after="0"/>
        <w:contextualSpacing/>
        <w:jc w:val="both"/>
        <w:rPr>
          <w:rFonts w:ascii="Arial" w:hAnsi="Arial" w:cs="Arial"/>
          <w:color w:val="000000" w:themeColor="text1"/>
          <w:lang w:eastAsia="cs-CZ"/>
        </w:rPr>
      </w:pPr>
    </w:p>
    <w:p w:rsidR="002A355F" w:rsidRDefault="002A355F" w:rsidP="002A355F">
      <w:pPr>
        <w:spacing w:after="0"/>
        <w:contextualSpacing/>
        <w:jc w:val="both"/>
        <w:rPr>
          <w:rFonts w:ascii="Arial" w:hAnsi="Arial" w:cs="Arial"/>
          <w:color w:val="000000" w:themeColor="text1"/>
          <w:lang w:eastAsia="cs-CZ"/>
        </w:rPr>
      </w:pPr>
    </w:p>
    <w:p w:rsidR="002A355F" w:rsidRDefault="002A355F" w:rsidP="002A355F">
      <w:pPr>
        <w:spacing w:after="0"/>
        <w:contextualSpacing/>
        <w:jc w:val="both"/>
        <w:rPr>
          <w:rFonts w:ascii="Arial" w:hAnsi="Arial" w:cs="Arial"/>
          <w:color w:val="000000" w:themeColor="text1"/>
          <w:lang w:eastAsia="cs-CZ"/>
        </w:rPr>
      </w:pPr>
    </w:p>
    <w:p w:rsidR="00BE4E6E" w:rsidRDefault="00BE4E6E" w:rsidP="002A355F">
      <w:pPr>
        <w:spacing w:after="0"/>
        <w:contextualSpacing/>
        <w:jc w:val="both"/>
        <w:rPr>
          <w:rFonts w:ascii="Arial" w:hAnsi="Arial" w:cs="Arial"/>
          <w:color w:val="000000" w:themeColor="text1"/>
          <w:lang w:eastAsia="cs-CZ"/>
        </w:rPr>
      </w:pPr>
    </w:p>
    <w:p w:rsidR="002A1D9E" w:rsidRDefault="002A1D9E" w:rsidP="00516528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036B56" w:rsidRPr="00612F63" w:rsidRDefault="00BB55B5" w:rsidP="00612F63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Pro více informací </w:t>
      </w:r>
      <w:r w:rsidR="00BE0CE4"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nás 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můžete 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>kontakt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>ovat</w:t>
      </w:r>
      <w:r w:rsidR="00BE0CE4"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na e-mail: </w:t>
      </w:r>
      <w:hyperlink r:id="rId7" w:history="1">
        <w:r w:rsidR="00BE0CE4" w:rsidRPr="00BE0CE4">
          <w:rPr>
            <w:rStyle w:val="Hypertextovodkaz"/>
            <w:rFonts w:ascii="Arial" w:hAnsi="Arial" w:cs="Arial"/>
            <w:sz w:val="16"/>
            <w:szCs w:val="16"/>
            <w:lang w:eastAsia="cs-CZ"/>
          </w:rPr>
          <w:t>media@central-group.cz</w:t>
        </w:r>
      </w:hyperlink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nebo telefonicky: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Milan Jankovský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</w:t>
      </w:r>
      <w:r w:rsidR="00DE60AE">
        <w:rPr>
          <w:rFonts w:ascii="Arial" w:hAnsi="Arial" w:cs="Arial"/>
          <w:color w:val="000000"/>
          <w:sz w:val="16"/>
          <w:szCs w:val="16"/>
          <w:lang w:eastAsia="cs-CZ"/>
        </w:rPr>
        <w:t>–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</w:t>
      </w:r>
      <w:r w:rsidR="00924562">
        <w:rPr>
          <w:rFonts w:ascii="Arial" w:hAnsi="Arial" w:cs="Arial"/>
          <w:color w:val="000000"/>
          <w:sz w:val="16"/>
          <w:szCs w:val="16"/>
          <w:lang w:eastAsia="cs-CZ"/>
        </w:rPr>
        <w:t xml:space="preserve">tiskový mluvčí 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>(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>+420 602 124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> 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>696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), </w:t>
      </w:r>
      <w:r w:rsidR="00582D61">
        <w:rPr>
          <w:rFonts w:ascii="Arial" w:hAnsi="Arial" w:cs="Arial"/>
          <w:color w:val="000000"/>
          <w:sz w:val="16"/>
          <w:szCs w:val="16"/>
          <w:lang w:eastAsia="cs-CZ"/>
        </w:rPr>
        <w:t>který může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</w:t>
      </w:r>
      <w:r w:rsidR="00ED1CF5">
        <w:rPr>
          <w:rFonts w:ascii="Arial" w:hAnsi="Arial" w:cs="Arial"/>
          <w:color w:val="000000"/>
          <w:sz w:val="16"/>
          <w:szCs w:val="16"/>
          <w:lang w:eastAsia="cs-CZ"/>
        </w:rPr>
        <w:t xml:space="preserve">také 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zprostředkovat jednání </w:t>
      </w:r>
      <w:r w:rsidR="00ED1CF5">
        <w:rPr>
          <w:rFonts w:ascii="Arial" w:hAnsi="Arial" w:cs="Arial"/>
          <w:color w:val="000000"/>
          <w:sz w:val="16"/>
          <w:szCs w:val="16"/>
          <w:lang w:eastAsia="cs-CZ"/>
        </w:rPr>
        <w:t>s vedoucími pracovníky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CENTRA</w:t>
      </w:r>
      <w:r w:rsidR="00ED1CF5">
        <w:rPr>
          <w:rFonts w:ascii="Arial" w:hAnsi="Arial" w:cs="Arial"/>
          <w:color w:val="000000"/>
          <w:sz w:val="16"/>
          <w:szCs w:val="16"/>
          <w:lang w:eastAsia="cs-CZ"/>
        </w:rPr>
        <w:t>L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GROUP</w:t>
      </w:r>
      <w:r w:rsidR="00ED1CF5">
        <w:rPr>
          <w:rFonts w:ascii="Arial" w:hAnsi="Arial" w:cs="Arial"/>
          <w:color w:val="000000"/>
          <w:sz w:val="16"/>
          <w:szCs w:val="16"/>
          <w:lang w:eastAsia="cs-CZ"/>
        </w:rPr>
        <w:t xml:space="preserve"> nebo jejich vyjádření.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</w:t>
      </w:r>
      <w:r w:rsidR="00036B56" w:rsidRPr="007A53B0">
        <w:rPr>
          <w:rFonts w:ascii="Arial" w:hAnsi="Arial" w:cs="Arial"/>
          <w:sz w:val="16"/>
          <w:szCs w:val="16"/>
          <w:lang w:eastAsia="cs-CZ"/>
        </w:rPr>
        <w:t>Podrobné informace o společnosti CENTRAL GROUP a její nabídce naleznete na </w:t>
      </w:r>
      <w:hyperlink r:id="rId8" w:history="1">
        <w:r w:rsidR="00036B56" w:rsidRPr="007A53B0">
          <w:rPr>
            <w:rStyle w:val="Hypertextovodkaz"/>
            <w:rFonts w:ascii="Arial" w:hAnsi="Arial" w:cs="Arial"/>
            <w:color w:val="auto"/>
            <w:sz w:val="16"/>
            <w:szCs w:val="16"/>
            <w:lang w:eastAsia="cs-CZ"/>
          </w:rPr>
          <w:t>www.central-group.cz</w:t>
        </w:r>
      </w:hyperlink>
      <w:r w:rsidR="00036B56" w:rsidRPr="007A53B0">
        <w:rPr>
          <w:rFonts w:ascii="Arial" w:hAnsi="Arial" w:cs="Arial"/>
          <w:sz w:val="16"/>
          <w:szCs w:val="16"/>
          <w:lang w:eastAsia="cs-CZ"/>
        </w:rPr>
        <w:t xml:space="preserve">, kde je také sekce </w:t>
      </w:r>
      <w:hyperlink r:id="rId9" w:history="1">
        <w:r w:rsidR="00036B56" w:rsidRPr="007A53B0">
          <w:rPr>
            <w:rStyle w:val="Hypertextovodkaz"/>
            <w:rFonts w:ascii="Arial" w:hAnsi="Arial" w:cs="Arial"/>
            <w:color w:val="auto"/>
            <w:sz w:val="16"/>
            <w:szCs w:val="16"/>
            <w:lang w:eastAsia="cs-CZ"/>
          </w:rPr>
          <w:t>Pro média</w:t>
        </w:r>
      </w:hyperlink>
      <w:r w:rsidR="00036B56" w:rsidRPr="007A53B0">
        <w:rPr>
          <w:rFonts w:ascii="Arial" w:hAnsi="Arial" w:cs="Arial"/>
          <w:sz w:val="16"/>
          <w:szCs w:val="16"/>
          <w:lang w:eastAsia="cs-CZ"/>
        </w:rPr>
        <w:t xml:space="preserve"> a sekce </w:t>
      </w:r>
      <w:hyperlink r:id="rId10" w:history="1">
        <w:r w:rsidR="00036B56" w:rsidRPr="007A53B0">
          <w:rPr>
            <w:rStyle w:val="Hypertextovodkaz"/>
            <w:rFonts w:ascii="Arial" w:hAnsi="Arial" w:cs="Arial"/>
            <w:color w:val="auto"/>
            <w:sz w:val="16"/>
            <w:szCs w:val="16"/>
            <w:lang w:eastAsia="cs-CZ"/>
          </w:rPr>
          <w:t>12 důvodů pro CENTRAL GROUP</w:t>
        </w:r>
      </w:hyperlink>
      <w:r w:rsidR="00036B56" w:rsidRPr="007A53B0">
        <w:rPr>
          <w:rFonts w:ascii="Arial" w:hAnsi="Arial" w:cs="Arial"/>
          <w:sz w:val="16"/>
          <w:szCs w:val="16"/>
          <w:lang w:eastAsia="cs-CZ"/>
        </w:rPr>
        <w:t>.</w:t>
      </w:r>
    </w:p>
    <w:p w:rsidR="00036B56" w:rsidRDefault="00036B56" w:rsidP="00036B56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DE60AE" w:rsidRDefault="00036B56" w:rsidP="00036B56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>CENTRAL GROUP je jednoznačně největším rezidenč</w:t>
      </w:r>
      <w:r w:rsidR="00582D61">
        <w:rPr>
          <w:rFonts w:ascii="Arial" w:hAnsi="Arial" w:cs="Arial"/>
          <w:sz w:val="16"/>
          <w:szCs w:val="16"/>
          <w:lang w:eastAsia="cs-CZ"/>
        </w:rPr>
        <w:t>ním developerem a investorem v Č</w:t>
      </w:r>
      <w:r>
        <w:rPr>
          <w:rFonts w:ascii="Arial" w:hAnsi="Arial" w:cs="Arial"/>
          <w:sz w:val="16"/>
          <w:szCs w:val="16"/>
          <w:lang w:eastAsia="cs-CZ"/>
        </w:rPr>
        <w:t xml:space="preserve">eské republice. </w:t>
      </w:r>
      <w:r w:rsidR="00DE60AE" w:rsidRPr="00DE60AE">
        <w:rPr>
          <w:rFonts w:ascii="Arial" w:hAnsi="Arial" w:cs="Arial"/>
          <w:sz w:val="16"/>
          <w:szCs w:val="16"/>
          <w:lang w:eastAsia="cs-CZ"/>
        </w:rPr>
        <w:t>Potvrzuje to i statistika prestižního mezinárodního magazínu CIJ (</w:t>
      </w:r>
      <w:proofErr w:type="spellStart"/>
      <w:r w:rsidR="00DE60AE" w:rsidRPr="00DE60AE">
        <w:rPr>
          <w:rFonts w:ascii="Arial" w:hAnsi="Arial" w:cs="Arial"/>
          <w:sz w:val="16"/>
          <w:szCs w:val="16"/>
          <w:lang w:eastAsia="cs-CZ"/>
        </w:rPr>
        <w:t>Construction</w:t>
      </w:r>
      <w:proofErr w:type="spellEnd"/>
      <w:r w:rsidR="00DE60AE" w:rsidRPr="00DE60AE">
        <w:rPr>
          <w:rFonts w:ascii="Arial" w:hAnsi="Arial" w:cs="Arial"/>
          <w:sz w:val="16"/>
          <w:szCs w:val="16"/>
          <w:lang w:eastAsia="cs-CZ"/>
        </w:rPr>
        <w:t xml:space="preserve"> &amp; </w:t>
      </w:r>
      <w:proofErr w:type="spellStart"/>
      <w:r w:rsidR="00DE60AE" w:rsidRPr="00DE60AE">
        <w:rPr>
          <w:rFonts w:ascii="Arial" w:hAnsi="Arial" w:cs="Arial"/>
          <w:sz w:val="16"/>
          <w:szCs w:val="16"/>
          <w:lang w:eastAsia="cs-CZ"/>
        </w:rPr>
        <w:t>Investment</w:t>
      </w:r>
      <w:proofErr w:type="spellEnd"/>
      <w:r w:rsidR="00DE60AE" w:rsidRPr="00DE60AE">
        <w:rPr>
          <w:rFonts w:ascii="Arial" w:hAnsi="Arial" w:cs="Arial"/>
          <w:sz w:val="16"/>
          <w:szCs w:val="16"/>
          <w:lang w:eastAsia="cs-CZ"/>
        </w:rPr>
        <w:t xml:space="preserve"> </w:t>
      </w:r>
      <w:proofErr w:type="spellStart"/>
      <w:r w:rsidR="00DE60AE" w:rsidRPr="00DE60AE">
        <w:rPr>
          <w:rFonts w:ascii="Arial" w:hAnsi="Arial" w:cs="Arial"/>
          <w:sz w:val="16"/>
          <w:szCs w:val="16"/>
          <w:lang w:eastAsia="cs-CZ"/>
        </w:rPr>
        <w:t>Journal</w:t>
      </w:r>
      <w:proofErr w:type="spellEnd"/>
      <w:r w:rsidR="00DE60AE" w:rsidRPr="00DE60AE">
        <w:rPr>
          <w:rFonts w:ascii="Arial" w:hAnsi="Arial" w:cs="Arial"/>
          <w:sz w:val="16"/>
          <w:szCs w:val="16"/>
          <w:lang w:eastAsia="cs-CZ"/>
        </w:rPr>
        <w:t xml:space="preserve">), který firmu zařadil mezi desítku největších rezidenčních developerů ve střední a východní Evropě. </w:t>
      </w:r>
      <w:r w:rsidR="00AE4F7C">
        <w:rPr>
          <w:rFonts w:ascii="Arial" w:hAnsi="Arial" w:cs="Arial"/>
          <w:sz w:val="16"/>
          <w:szCs w:val="16"/>
          <w:lang w:eastAsia="cs-CZ"/>
        </w:rPr>
        <w:t>Za 2</w:t>
      </w:r>
      <w:r w:rsidR="00C828CD">
        <w:rPr>
          <w:rFonts w:ascii="Arial" w:hAnsi="Arial" w:cs="Arial"/>
          <w:sz w:val="16"/>
          <w:szCs w:val="16"/>
          <w:lang w:eastAsia="cs-CZ"/>
        </w:rPr>
        <w:t>1</w:t>
      </w:r>
      <w:r w:rsidR="00AE4F7C">
        <w:rPr>
          <w:rFonts w:ascii="Arial" w:hAnsi="Arial" w:cs="Arial"/>
          <w:sz w:val="16"/>
          <w:szCs w:val="16"/>
          <w:lang w:eastAsia="cs-CZ"/>
        </w:rPr>
        <w:t xml:space="preserve"> let svého působení firma </w:t>
      </w:r>
      <w:r w:rsidR="009E60FC">
        <w:rPr>
          <w:rFonts w:ascii="Arial" w:hAnsi="Arial" w:cs="Arial"/>
          <w:sz w:val="16"/>
          <w:szCs w:val="16"/>
          <w:lang w:eastAsia="cs-CZ"/>
        </w:rPr>
        <w:t>dokončila již 13</w:t>
      </w:r>
      <w:r w:rsidR="00C828CD">
        <w:rPr>
          <w:rFonts w:ascii="Arial" w:hAnsi="Arial" w:cs="Arial"/>
          <w:sz w:val="16"/>
          <w:szCs w:val="16"/>
          <w:lang w:eastAsia="cs-CZ"/>
        </w:rPr>
        <w:t>5</w:t>
      </w:r>
      <w:r w:rsidR="009E60FC">
        <w:rPr>
          <w:rFonts w:ascii="Arial" w:hAnsi="Arial" w:cs="Arial"/>
          <w:sz w:val="16"/>
          <w:szCs w:val="16"/>
          <w:lang w:eastAsia="cs-CZ"/>
        </w:rPr>
        <w:t xml:space="preserve"> rezidenčních projektů </w:t>
      </w:r>
      <w:r w:rsidR="00AE4F7C">
        <w:rPr>
          <w:rFonts w:ascii="Arial" w:hAnsi="Arial" w:cs="Arial"/>
          <w:sz w:val="16"/>
          <w:szCs w:val="16"/>
          <w:lang w:eastAsia="cs-CZ"/>
        </w:rPr>
        <w:t>a prodala více než 1</w:t>
      </w:r>
      <w:r w:rsidR="00C828CD">
        <w:rPr>
          <w:rFonts w:ascii="Arial" w:hAnsi="Arial" w:cs="Arial"/>
          <w:sz w:val="16"/>
          <w:szCs w:val="16"/>
          <w:lang w:eastAsia="cs-CZ"/>
        </w:rPr>
        <w:t>1</w:t>
      </w:r>
      <w:r w:rsidR="00AE4F7C">
        <w:rPr>
          <w:rFonts w:ascii="Arial" w:hAnsi="Arial" w:cs="Arial"/>
          <w:sz w:val="16"/>
          <w:szCs w:val="16"/>
          <w:lang w:eastAsia="cs-CZ"/>
        </w:rPr>
        <w:t xml:space="preserve">.000 nových bytů, domů a parcel. </w:t>
      </w:r>
      <w:r>
        <w:rPr>
          <w:rFonts w:ascii="Arial" w:hAnsi="Arial" w:cs="Arial"/>
          <w:sz w:val="16"/>
          <w:szCs w:val="16"/>
          <w:lang w:eastAsia="cs-CZ"/>
        </w:rPr>
        <w:t>Na všechny své byty a rodinné domy poskytuje Garanci nejlepší ceny. To znamená, že pokud někdo najde srovnatelnou nemovitost s lepší cenou oproti nabídce CENTRAL GROUP, firma cenu dorovná a ještě přidá bonus ve výši 100.000 Kč.</w:t>
      </w:r>
    </w:p>
    <w:p w:rsidR="00036B56" w:rsidRDefault="00DE60AE" w:rsidP="00036B56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 xml:space="preserve"> </w:t>
      </w:r>
      <w:r w:rsidR="00036B56">
        <w:rPr>
          <w:rFonts w:ascii="Arial" w:hAnsi="Arial" w:cs="Arial"/>
          <w:sz w:val="16"/>
          <w:szCs w:val="16"/>
          <w:lang w:eastAsia="cs-CZ"/>
        </w:rPr>
        <w:t xml:space="preserve">  </w:t>
      </w:r>
    </w:p>
    <w:p w:rsidR="00036B56" w:rsidRDefault="00036B56" w:rsidP="00036B56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>Společnost dlouhodobě vykazuje stabilní zisk, rostoucí podíl na trhu a pro svou činnost nepotřebuje žádný bankovní úvěr. Za dobu svého působení koncern CENTRAL GROUP uhradil českému státu jen na přímých daních již více než 1</w:t>
      </w:r>
      <w:r>
        <w:rPr>
          <w:rFonts w:ascii="Arial" w:hAnsi="Arial" w:cs="Arial"/>
          <w:b/>
          <w:sz w:val="16"/>
          <w:szCs w:val="16"/>
          <w:lang w:eastAsia="cs-CZ"/>
        </w:rPr>
        <w:t>,</w:t>
      </w:r>
      <w:r w:rsidR="00C828CD">
        <w:rPr>
          <w:rFonts w:ascii="Arial" w:hAnsi="Arial" w:cs="Arial"/>
          <w:sz w:val="16"/>
          <w:szCs w:val="16"/>
          <w:lang w:eastAsia="cs-CZ"/>
        </w:rPr>
        <w:t>7</w:t>
      </w:r>
      <w:r>
        <w:rPr>
          <w:rFonts w:ascii="Arial" w:hAnsi="Arial" w:cs="Arial"/>
          <w:sz w:val="16"/>
          <w:szCs w:val="16"/>
          <w:lang w:eastAsia="cs-CZ"/>
        </w:rPr>
        <w:t xml:space="preserve"> miliardy korun. </w:t>
      </w:r>
      <w:r>
        <w:rPr>
          <w:rFonts w:ascii="Arial" w:hAnsi="Arial" w:cs="Arial"/>
          <w:color w:val="000000"/>
          <w:sz w:val="16"/>
          <w:szCs w:val="16"/>
          <w:lang w:eastAsia="cs-CZ"/>
        </w:rPr>
        <w:t>Významné prostředky věnuje společnost také na obecně prospěšné účely (například na výsadbu zeleně nebo na realizaci veřejných komunikací a inženýrských sítí pro městské části a obce v mnoha desítkách milionů Kč ročně) a také na charitativní činnost (například Nadačnímu fondu pro zdraví dětí zřízenému ve prospěch Ústavu pro péči o matku a dítě v Praze 4 – Podolí).</w:t>
      </w:r>
    </w:p>
    <w:p w:rsidR="00036B56" w:rsidRDefault="00036B56" w:rsidP="00036B56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101297" w:rsidRPr="00136B59" w:rsidRDefault="00036B56" w:rsidP="00136B59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</w:rPr>
        <w:t xml:space="preserve">CENTRAL GROUP je nejen největším českým prodejcem nových bytů a domů, ale také nejaktivnějším investorem v rámci akvizic nových pozemků pro rezidenční výstavbu. V současné době má nakoupené a připravené pozemky pro více </w:t>
      </w:r>
      <w:r w:rsidR="00B00ADD">
        <w:rPr>
          <w:rFonts w:ascii="Arial" w:hAnsi="Arial" w:cs="Arial"/>
          <w:sz w:val="16"/>
          <w:szCs w:val="16"/>
        </w:rPr>
        <w:t>než</w:t>
      </w:r>
      <w:r w:rsidR="00B00ADD" w:rsidRPr="00DE60AE">
        <w:rPr>
          <w:rFonts w:ascii="Arial" w:hAnsi="Arial" w:cs="Arial"/>
          <w:sz w:val="16"/>
          <w:szCs w:val="16"/>
        </w:rPr>
        <w:t xml:space="preserve"> 1</w:t>
      </w:r>
      <w:r w:rsidR="005A33B1">
        <w:rPr>
          <w:rFonts w:ascii="Arial" w:hAnsi="Arial" w:cs="Arial"/>
          <w:sz w:val="16"/>
          <w:szCs w:val="16"/>
        </w:rPr>
        <w:t>4</w:t>
      </w:r>
      <w:r w:rsidR="00D6582D" w:rsidRPr="00DE60AE">
        <w:rPr>
          <w:rFonts w:ascii="Arial" w:hAnsi="Arial" w:cs="Arial"/>
          <w:sz w:val="16"/>
          <w:szCs w:val="16"/>
        </w:rPr>
        <w:t xml:space="preserve">.000 </w:t>
      </w:r>
      <w:r w:rsidR="00D6582D">
        <w:rPr>
          <w:rFonts w:ascii="Arial" w:hAnsi="Arial" w:cs="Arial"/>
          <w:sz w:val="16"/>
          <w:szCs w:val="16"/>
        </w:rPr>
        <w:t xml:space="preserve">nových bytů </w:t>
      </w:r>
      <w:r>
        <w:rPr>
          <w:rFonts w:ascii="Arial" w:hAnsi="Arial" w:cs="Arial"/>
          <w:sz w:val="16"/>
          <w:szCs w:val="16"/>
        </w:rPr>
        <w:t xml:space="preserve">a rodinných domů. Ty plánuje zařadit do prodeje v průběhu příštích </w:t>
      </w:r>
      <w:r w:rsidR="00B00ADD" w:rsidRPr="00DE60AE">
        <w:rPr>
          <w:rFonts w:ascii="Arial" w:hAnsi="Arial" w:cs="Arial"/>
          <w:sz w:val="16"/>
          <w:szCs w:val="16"/>
        </w:rPr>
        <w:t>osmi</w:t>
      </w:r>
      <w:r w:rsidRPr="00DE60AE">
        <w:rPr>
          <w:rFonts w:ascii="Arial" w:hAnsi="Arial" w:cs="Arial"/>
          <w:sz w:val="16"/>
          <w:szCs w:val="16"/>
        </w:rPr>
        <w:t xml:space="preserve"> </w:t>
      </w:r>
      <w:bookmarkStart w:id="0" w:name="_GoBack"/>
      <w:bookmarkEnd w:id="0"/>
      <w:r>
        <w:rPr>
          <w:rFonts w:ascii="Arial" w:hAnsi="Arial" w:cs="Arial"/>
          <w:sz w:val="16"/>
          <w:szCs w:val="16"/>
        </w:rPr>
        <w:t xml:space="preserve">let. CENTRAL GROUP nadále intenzivně hledá </w:t>
      </w:r>
      <w:r w:rsidR="00AE4F7C">
        <w:rPr>
          <w:rFonts w:ascii="Arial" w:hAnsi="Arial" w:cs="Arial"/>
          <w:sz w:val="16"/>
          <w:szCs w:val="16"/>
        </w:rPr>
        <w:t xml:space="preserve">a nakupuje </w:t>
      </w:r>
      <w:r>
        <w:rPr>
          <w:rFonts w:ascii="Arial" w:hAnsi="Arial" w:cs="Arial"/>
          <w:sz w:val="16"/>
          <w:szCs w:val="16"/>
        </w:rPr>
        <w:t xml:space="preserve">další pozemky a </w:t>
      </w:r>
      <w:proofErr w:type="spellStart"/>
      <w:r>
        <w:rPr>
          <w:rFonts w:ascii="Arial" w:hAnsi="Arial" w:cs="Arial"/>
          <w:sz w:val="16"/>
          <w:szCs w:val="16"/>
        </w:rPr>
        <w:t>brownfields</w:t>
      </w:r>
      <w:proofErr w:type="spellEnd"/>
      <w:r>
        <w:rPr>
          <w:rFonts w:ascii="Arial" w:hAnsi="Arial" w:cs="Arial"/>
          <w:sz w:val="16"/>
          <w:szCs w:val="16"/>
        </w:rPr>
        <w:t xml:space="preserve"> v Praze pro výstavbu nových bytů a domů.   </w:t>
      </w:r>
    </w:p>
    <w:sectPr w:rsidR="00101297" w:rsidRPr="00136B59" w:rsidSect="004E48F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746EA3"/>
    <w:multiLevelType w:val="hybridMultilevel"/>
    <w:tmpl w:val="2A404E64"/>
    <w:lvl w:ilvl="0" w:tplc="C5BA163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060454"/>
    <w:multiLevelType w:val="hybridMultilevel"/>
    <w:tmpl w:val="D64016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36B56"/>
    <w:rsid w:val="00024764"/>
    <w:rsid w:val="000267C4"/>
    <w:rsid w:val="0002687F"/>
    <w:rsid w:val="0003162C"/>
    <w:rsid w:val="000336D2"/>
    <w:rsid w:val="00036B56"/>
    <w:rsid w:val="00042A08"/>
    <w:rsid w:val="000449DD"/>
    <w:rsid w:val="00047F3F"/>
    <w:rsid w:val="00051163"/>
    <w:rsid w:val="000512A9"/>
    <w:rsid w:val="00057673"/>
    <w:rsid w:val="0007250E"/>
    <w:rsid w:val="00075EC3"/>
    <w:rsid w:val="00083BA8"/>
    <w:rsid w:val="0008492F"/>
    <w:rsid w:val="00085F81"/>
    <w:rsid w:val="000865A5"/>
    <w:rsid w:val="00091E8A"/>
    <w:rsid w:val="000A0381"/>
    <w:rsid w:val="000A2C12"/>
    <w:rsid w:val="000A555C"/>
    <w:rsid w:val="000C1853"/>
    <w:rsid w:val="000C61A9"/>
    <w:rsid w:val="000D2CE8"/>
    <w:rsid w:val="000F76D9"/>
    <w:rsid w:val="00136B59"/>
    <w:rsid w:val="0014189D"/>
    <w:rsid w:val="00147D32"/>
    <w:rsid w:val="00160996"/>
    <w:rsid w:val="00175BC6"/>
    <w:rsid w:val="00176DB2"/>
    <w:rsid w:val="00182A74"/>
    <w:rsid w:val="001839E1"/>
    <w:rsid w:val="00184AA4"/>
    <w:rsid w:val="001975BF"/>
    <w:rsid w:val="001A0918"/>
    <w:rsid w:val="001A0E14"/>
    <w:rsid w:val="001A60F5"/>
    <w:rsid w:val="001A6619"/>
    <w:rsid w:val="001B7101"/>
    <w:rsid w:val="001D7759"/>
    <w:rsid w:val="001E5C33"/>
    <w:rsid w:val="001F5AAF"/>
    <w:rsid w:val="001F5F25"/>
    <w:rsid w:val="001F75D0"/>
    <w:rsid w:val="002024C8"/>
    <w:rsid w:val="00214B9A"/>
    <w:rsid w:val="00234852"/>
    <w:rsid w:val="002442D9"/>
    <w:rsid w:val="00253B9A"/>
    <w:rsid w:val="00265E94"/>
    <w:rsid w:val="002802F5"/>
    <w:rsid w:val="00282554"/>
    <w:rsid w:val="00283463"/>
    <w:rsid w:val="002A1D9E"/>
    <w:rsid w:val="002A355F"/>
    <w:rsid w:val="002A5494"/>
    <w:rsid w:val="002B22EC"/>
    <w:rsid w:val="002B2E77"/>
    <w:rsid w:val="002B34A2"/>
    <w:rsid w:val="002C100F"/>
    <w:rsid w:val="002C53C3"/>
    <w:rsid w:val="002C5688"/>
    <w:rsid w:val="002D082D"/>
    <w:rsid w:val="002E04AA"/>
    <w:rsid w:val="002E7D8B"/>
    <w:rsid w:val="002F696E"/>
    <w:rsid w:val="00310056"/>
    <w:rsid w:val="003115D8"/>
    <w:rsid w:val="00316A88"/>
    <w:rsid w:val="00354906"/>
    <w:rsid w:val="00364E18"/>
    <w:rsid w:val="0038164F"/>
    <w:rsid w:val="00390D9B"/>
    <w:rsid w:val="003973E3"/>
    <w:rsid w:val="003975FB"/>
    <w:rsid w:val="003A4846"/>
    <w:rsid w:val="003B20BE"/>
    <w:rsid w:val="003C4264"/>
    <w:rsid w:val="003E25B5"/>
    <w:rsid w:val="003E3EEE"/>
    <w:rsid w:val="003E4FDA"/>
    <w:rsid w:val="003F4A3F"/>
    <w:rsid w:val="004065D6"/>
    <w:rsid w:val="00407D1B"/>
    <w:rsid w:val="0041092C"/>
    <w:rsid w:val="0042143D"/>
    <w:rsid w:val="00425B70"/>
    <w:rsid w:val="004269C0"/>
    <w:rsid w:val="0043290F"/>
    <w:rsid w:val="00470BAB"/>
    <w:rsid w:val="00487B16"/>
    <w:rsid w:val="004952C9"/>
    <w:rsid w:val="0049638C"/>
    <w:rsid w:val="00496B6A"/>
    <w:rsid w:val="004B31B4"/>
    <w:rsid w:val="004B7B91"/>
    <w:rsid w:val="004C0A81"/>
    <w:rsid w:val="004D3EFE"/>
    <w:rsid w:val="004D718C"/>
    <w:rsid w:val="004E48FD"/>
    <w:rsid w:val="004E53EE"/>
    <w:rsid w:val="004F4589"/>
    <w:rsid w:val="0050068F"/>
    <w:rsid w:val="005063E2"/>
    <w:rsid w:val="00516528"/>
    <w:rsid w:val="00525388"/>
    <w:rsid w:val="00525770"/>
    <w:rsid w:val="00534219"/>
    <w:rsid w:val="005405D8"/>
    <w:rsid w:val="00542901"/>
    <w:rsid w:val="00543480"/>
    <w:rsid w:val="00543E13"/>
    <w:rsid w:val="00567B05"/>
    <w:rsid w:val="00575350"/>
    <w:rsid w:val="00582D61"/>
    <w:rsid w:val="005A33B1"/>
    <w:rsid w:val="005A6A33"/>
    <w:rsid w:val="005C710A"/>
    <w:rsid w:val="005E2124"/>
    <w:rsid w:val="005F5002"/>
    <w:rsid w:val="005F730C"/>
    <w:rsid w:val="00605851"/>
    <w:rsid w:val="006113F4"/>
    <w:rsid w:val="00612999"/>
    <w:rsid w:val="00612D3F"/>
    <w:rsid w:val="00612F63"/>
    <w:rsid w:val="00613E4C"/>
    <w:rsid w:val="00615AC2"/>
    <w:rsid w:val="00624443"/>
    <w:rsid w:val="006278BF"/>
    <w:rsid w:val="006331B3"/>
    <w:rsid w:val="006362FC"/>
    <w:rsid w:val="006474BF"/>
    <w:rsid w:val="00663DF4"/>
    <w:rsid w:val="006650D5"/>
    <w:rsid w:val="00670D2D"/>
    <w:rsid w:val="006832C4"/>
    <w:rsid w:val="00686D43"/>
    <w:rsid w:val="006A0D19"/>
    <w:rsid w:val="006A2453"/>
    <w:rsid w:val="006A5D80"/>
    <w:rsid w:val="006B1D92"/>
    <w:rsid w:val="006B4962"/>
    <w:rsid w:val="006B5D5E"/>
    <w:rsid w:val="006C522D"/>
    <w:rsid w:val="006C6EA1"/>
    <w:rsid w:val="006D0799"/>
    <w:rsid w:val="006D42D0"/>
    <w:rsid w:val="006E6B4E"/>
    <w:rsid w:val="006F1257"/>
    <w:rsid w:val="007012BA"/>
    <w:rsid w:val="00705BC3"/>
    <w:rsid w:val="00705DA4"/>
    <w:rsid w:val="00707522"/>
    <w:rsid w:val="00710A01"/>
    <w:rsid w:val="00712980"/>
    <w:rsid w:val="00713ABB"/>
    <w:rsid w:val="00713F01"/>
    <w:rsid w:val="0071453E"/>
    <w:rsid w:val="00716A16"/>
    <w:rsid w:val="007173A6"/>
    <w:rsid w:val="0072485F"/>
    <w:rsid w:val="007463F6"/>
    <w:rsid w:val="0076032C"/>
    <w:rsid w:val="00762126"/>
    <w:rsid w:val="0078361B"/>
    <w:rsid w:val="007871D4"/>
    <w:rsid w:val="00790072"/>
    <w:rsid w:val="00796713"/>
    <w:rsid w:val="00796CBD"/>
    <w:rsid w:val="007A53B0"/>
    <w:rsid w:val="007B31F2"/>
    <w:rsid w:val="007B53F9"/>
    <w:rsid w:val="007B6D27"/>
    <w:rsid w:val="007C45B0"/>
    <w:rsid w:val="007C5FFD"/>
    <w:rsid w:val="007C6D19"/>
    <w:rsid w:val="007D1A76"/>
    <w:rsid w:val="007F0C40"/>
    <w:rsid w:val="00800E1E"/>
    <w:rsid w:val="00807C6F"/>
    <w:rsid w:val="0081074D"/>
    <w:rsid w:val="008108E8"/>
    <w:rsid w:val="00812DF8"/>
    <w:rsid w:val="00814765"/>
    <w:rsid w:val="00847DB4"/>
    <w:rsid w:val="00857E38"/>
    <w:rsid w:val="00862EFD"/>
    <w:rsid w:val="008722DF"/>
    <w:rsid w:val="00873AC5"/>
    <w:rsid w:val="008774E5"/>
    <w:rsid w:val="00890210"/>
    <w:rsid w:val="008A4FF8"/>
    <w:rsid w:val="008B3EE2"/>
    <w:rsid w:val="008B7191"/>
    <w:rsid w:val="008C749F"/>
    <w:rsid w:val="008D19FA"/>
    <w:rsid w:val="008D48D6"/>
    <w:rsid w:val="008D59B4"/>
    <w:rsid w:val="008E2D03"/>
    <w:rsid w:val="008E7BEB"/>
    <w:rsid w:val="008F5122"/>
    <w:rsid w:val="008F6F10"/>
    <w:rsid w:val="0090691F"/>
    <w:rsid w:val="00910082"/>
    <w:rsid w:val="00913C66"/>
    <w:rsid w:val="0091594A"/>
    <w:rsid w:val="00924562"/>
    <w:rsid w:val="0092496C"/>
    <w:rsid w:val="009334FD"/>
    <w:rsid w:val="00937B27"/>
    <w:rsid w:val="0094738D"/>
    <w:rsid w:val="00947B21"/>
    <w:rsid w:val="00951E2C"/>
    <w:rsid w:val="00955050"/>
    <w:rsid w:val="00961E63"/>
    <w:rsid w:val="00966597"/>
    <w:rsid w:val="00967406"/>
    <w:rsid w:val="00974F08"/>
    <w:rsid w:val="00983964"/>
    <w:rsid w:val="00987340"/>
    <w:rsid w:val="009B059D"/>
    <w:rsid w:val="009C1B56"/>
    <w:rsid w:val="009C2B16"/>
    <w:rsid w:val="009C59D8"/>
    <w:rsid w:val="009C5FFA"/>
    <w:rsid w:val="009D1179"/>
    <w:rsid w:val="009D288E"/>
    <w:rsid w:val="009D64BB"/>
    <w:rsid w:val="009D7C5B"/>
    <w:rsid w:val="009E60FC"/>
    <w:rsid w:val="009F09FC"/>
    <w:rsid w:val="009F1CF0"/>
    <w:rsid w:val="009F60C1"/>
    <w:rsid w:val="00A00BBB"/>
    <w:rsid w:val="00A148D8"/>
    <w:rsid w:val="00A4200A"/>
    <w:rsid w:val="00A546ED"/>
    <w:rsid w:val="00A712EF"/>
    <w:rsid w:val="00A742F4"/>
    <w:rsid w:val="00A81BE1"/>
    <w:rsid w:val="00A829ED"/>
    <w:rsid w:val="00AA0FAC"/>
    <w:rsid w:val="00AB1126"/>
    <w:rsid w:val="00AB25F5"/>
    <w:rsid w:val="00AD38CE"/>
    <w:rsid w:val="00AD3ACF"/>
    <w:rsid w:val="00AE4F7C"/>
    <w:rsid w:val="00AF2749"/>
    <w:rsid w:val="00AF7E13"/>
    <w:rsid w:val="00B00ADD"/>
    <w:rsid w:val="00B00B91"/>
    <w:rsid w:val="00B15BD1"/>
    <w:rsid w:val="00B222EB"/>
    <w:rsid w:val="00B238D8"/>
    <w:rsid w:val="00B27B22"/>
    <w:rsid w:val="00B41391"/>
    <w:rsid w:val="00B4172D"/>
    <w:rsid w:val="00B538CF"/>
    <w:rsid w:val="00B60727"/>
    <w:rsid w:val="00B67D94"/>
    <w:rsid w:val="00B7066A"/>
    <w:rsid w:val="00B824C4"/>
    <w:rsid w:val="00B947A5"/>
    <w:rsid w:val="00B97F83"/>
    <w:rsid w:val="00BA2020"/>
    <w:rsid w:val="00BB3311"/>
    <w:rsid w:val="00BB4211"/>
    <w:rsid w:val="00BB55B5"/>
    <w:rsid w:val="00BB7952"/>
    <w:rsid w:val="00BB7E91"/>
    <w:rsid w:val="00BC1FBC"/>
    <w:rsid w:val="00BE0CE4"/>
    <w:rsid w:val="00BE3A45"/>
    <w:rsid w:val="00BE4E6E"/>
    <w:rsid w:val="00BF658E"/>
    <w:rsid w:val="00C1171C"/>
    <w:rsid w:val="00C311B7"/>
    <w:rsid w:val="00C3154B"/>
    <w:rsid w:val="00C3267B"/>
    <w:rsid w:val="00C3325A"/>
    <w:rsid w:val="00C50EB7"/>
    <w:rsid w:val="00C51093"/>
    <w:rsid w:val="00C5699A"/>
    <w:rsid w:val="00C621FC"/>
    <w:rsid w:val="00C67AEB"/>
    <w:rsid w:val="00C802DC"/>
    <w:rsid w:val="00C80C4D"/>
    <w:rsid w:val="00C812FA"/>
    <w:rsid w:val="00C828CD"/>
    <w:rsid w:val="00C964AD"/>
    <w:rsid w:val="00CA4B80"/>
    <w:rsid w:val="00CD1466"/>
    <w:rsid w:val="00CD1F47"/>
    <w:rsid w:val="00CD26E1"/>
    <w:rsid w:val="00CD42C6"/>
    <w:rsid w:val="00CD6B89"/>
    <w:rsid w:val="00CE2CDA"/>
    <w:rsid w:val="00D00528"/>
    <w:rsid w:val="00D2266B"/>
    <w:rsid w:val="00D24422"/>
    <w:rsid w:val="00D302F0"/>
    <w:rsid w:val="00D3268D"/>
    <w:rsid w:val="00D43126"/>
    <w:rsid w:val="00D435EE"/>
    <w:rsid w:val="00D45D3D"/>
    <w:rsid w:val="00D63698"/>
    <w:rsid w:val="00D6582D"/>
    <w:rsid w:val="00D763B7"/>
    <w:rsid w:val="00D77055"/>
    <w:rsid w:val="00D77345"/>
    <w:rsid w:val="00D8202F"/>
    <w:rsid w:val="00D92EE4"/>
    <w:rsid w:val="00DA1B87"/>
    <w:rsid w:val="00DA7C25"/>
    <w:rsid w:val="00DB0093"/>
    <w:rsid w:val="00DB1D60"/>
    <w:rsid w:val="00DB449E"/>
    <w:rsid w:val="00DB7D7C"/>
    <w:rsid w:val="00DC0373"/>
    <w:rsid w:val="00DC192A"/>
    <w:rsid w:val="00DD2953"/>
    <w:rsid w:val="00DD3271"/>
    <w:rsid w:val="00DE0DEB"/>
    <w:rsid w:val="00DE4114"/>
    <w:rsid w:val="00DE60AE"/>
    <w:rsid w:val="00DE63CF"/>
    <w:rsid w:val="00DE7F8E"/>
    <w:rsid w:val="00DF0757"/>
    <w:rsid w:val="00DF4E13"/>
    <w:rsid w:val="00DF77B2"/>
    <w:rsid w:val="00E03EA9"/>
    <w:rsid w:val="00E13370"/>
    <w:rsid w:val="00E16198"/>
    <w:rsid w:val="00E21574"/>
    <w:rsid w:val="00E25B7E"/>
    <w:rsid w:val="00E25CD7"/>
    <w:rsid w:val="00E26E22"/>
    <w:rsid w:val="00E27521"/>
    <w:rsid w:val="00E36217"/>
    <w:rsid w:val="00E444F3"/>
    <w:rsid w:val="00E672CE"/>
    <w:rsid w:val="00E6746A"/>
    <w:rsid w:val="00E741CF"/>
    <w:rsid w:val="00E830CF"/>
    <w:rsid w:val="00E97083"/>
    <w:rsid w:val="00EA79D5"/>
    <w:rsid w:val="00EB2BBE"/>
    <w:rsid w:val="00EB565C"/>
    <w:rsid w:val="00ED1CF5"/>
    <w:rsid w:val="00ED31C9"/>
    <w:rsid w:val="00EE04D0"/>
    <w:rsid w:val="00EE0A47"/>
    <w:rsid w:val="00EE4211"/>
    <w:rsid w:val="00EE7AEF"/>
    <w:rsid w:val="00EF38DD"/>
    <w:rsid w:val="00EF7ED8"/>
    <w:rsid w:val="00F15BF5"/>
    <w:rsid w:val="00F254AD"/>
    <w:rsid w:val="00F31011"/>
    <w:rsid w:val="00F64DA9"/>
    <w:rsid w:val="00F66BB9"/>
    <w:rsid w:val="00F71634"/>
    <w:rsid w:val="00F80AF7"/>
    <w:rsid w:val="00F91226"/>
    <w:rsid w:val="00FA0394"/>
    <w:rsid w:val="00FB3096"/>
    <w:rsid w:val="00FC3BB1"/>
    <w:rsid w:val="00FD40F0"/>
    <w:rsid w:val="00FD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Přímá spojnice se šipkou 1"/>
      </o:rules>
    </o:shapelayout>
  </w:shapeDefaults>
  <w:decimalSymbol w:val=","/>
  <w:listSeparator w:val=";"/>
  <w15:docId w15:val="{0FDBAA69-2DB5-4842-B43C-B9C648837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6B5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uiPriority w:val="99"/>
    <w:rsid w:val="00036B56"/>
    <w:pPr>
      <w:autoSpaceDE w:val="0"/>
      <w:autoSpaceDN w:val="0"/>
      <w:adjustRightInd w:val="0"/>
      <w:spacing w:after="0" w:line="560" w:lineRule="atLeast"/>
      <w:textAlignment w:val="center"/>
    </w:pPr>
    <w:rPr>
      <w:rFonts w:ascii="Arial Black" w:hAnsi="Arial Black" w:cs="Arial Black"/>
      <w:color w:val="000000"/>
      <w:sz w:val="46"/>
      <w:szCs w:val="46"/>
    </w:rPr>
  </w:style>
  <w:style w:type="character" w:styleId="Odkaznakoment">
    <w:name w:val="annotation reference"/>
    <w:uiPriority w:val="99"/>
    <w:semiHidden/>
    <w:unhideWhenUsed/>
    <w:rsid w:val="00036B56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6B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6B56"/>
    <w:rPr>
      <w:rFonts w:ascii="Calibri" w:eastAsia="Times New Roman" w:hAnsi="Calibri" w:cs="Times New Roman"/>
      <w:sz w:val="20"/>
      <w:szCs w:val="20"/>
    </w:rPr>
  </w:style>
  <w:style w:type="character" w:styleId="Hypertextovodkaz">
    <w:name w:val="Hyperlink"/>
    <w:uiPriority w:val="99"/>
    <w:unhideWhenUsed/>
    <w:rsid w:val="00036B5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6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B56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100F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100F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jemelka\AppData\Local\Temp\www.central-group.cz" TargetMode="External"/><Relationship Id="rId3" Type="http://schemas.openxmlformats.org/officeDocument/2006/relationships/styles" Target="styles.xml"/><Relationship Id="rId7" Type="http://schemas.openxmlformats.org/officeDocument/2006/relationships/hyperlink" Target="mailto:media@central-group.cz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entral-group.cz/proc-central-grou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entral-group.cz/tiskove-zpravy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F206C-2471-4FF2-84D7-52B406C7C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1780</TotalTime>
  <Pages>2</Pages>
  <Words>1030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jankovsky</dc:creator>
  <cp:lastModifiedBy>jankovsky</cp:lastModifiedBy>
  <cp:revision>61</cp:revision>
  <cp:lastPrinted>2014-12-18T11:38:00Z</cp:lastPrinted>
  <dcterms:created xsi:type="dcterms:W3CDTF">2014-11-11T16:01:00Z</dcterms:created>
  <dcterms:modified xsi:type="dcterms:W3CDTF">2015-01-27T13:46:00Z</dcterms:modified>
</cp:coreProperties>
</file>