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BB75" w14:textId="42D78841" w:rsidR="00244861" w:rsidRPr="00244861" w:rsidRDefault="00244861" w:rsidP="00244861">
      <w:pPr>
        <w:rPr>
          <w:b/>
          <w:sz w:val="28"/>
          <w:szCs w:val="28"/>
        </w:rPr>
      </w:pPr>
      <w:r w:rsidRPr="00244861">
        <w:rPr>
          <w:b/>
          <w:sz w:val="28"/>
          <w:szCs w:val="28"/>
        </w:rPr>
        <w:t>Návrh Metropolitního plán</w:t>
      </w:r>
      <w:r w:rsidR="00945B8E">
        <w:rPr>
          <w:b/>
          <w:sz w:val="28"/>
          <w:szCs w:val="28"/>
        </w:rPr>
        <w:t>u</w:t>
      </w:r>
      <w:r w:rsidRPr="00244861">
        <w:rPr>
          <w:b/>
          <w:sz w:val="28"/>
          <w:szCs w:val="28"/>
        </w:rPr>
        <w:t>: Pro lidstvo nevíme, ale určitě</w:t>
      </w:r>
      <w:r w:rsidR="0049083D">
        <w:rPr>
          <w:b/>
          <w:sz w:val="28"/>
          <w:szCs w:val="28"/>
        </w:rPr>
        <w:t xml:space="preserve"> velký</w:t>
      </w:r>
      <w:r w:rsidRPr="00244861">
        <w:rPr>
          <w:b/>
          <w:sz w:val="28"/>
          <w:szCs w:val="28"/>
        </w:rPr>
        <w:t xml:space="preserve"> krok pro Prahu </w:t>
      </w:r>
    </w:p>
    <w:p w14:paraId="53DA3492" w14:textId="758EEF5B" w:rsidR="00244861" w:rsidRPr="00244861" w:rsidRDefault="00244861" w:rsidP="00244861">
      <w:pPr>
        <w:rPr>
          <w:b/>
        </w:rPr>
      </w:pPr>
      <w:r>
        <w:t>Praha, 2</w:t>
      </w:r>
      <w:r w:rsidR="00945B8E">
        <w:t>5</w:t>
      </w:r>
      <w:r w:rsidR="00090C3F">
        <w:t>. 4. 2018</w:t>
      </w:r>
      <w:r>
        <w:t xml:space="preserve"> </w:t>
      </w:r>
      <w:r w:rsidRPr="00A47EE3">
        <w:t xml:space="preserve">– </w:t>
      </w:r>
      <w:bookmarkStart w:id="0" w:name="_Hlk512419514"/>
      <w:r w:rsidRPr="00A47EE3">
        <w:rPr>
          <w:b/>
        </w:rPr>
        <w:t>Jed</w:t>
      </w:r>
      <w:r w:rsidR="00D14DA2" w:rsidRPr="00A47EE3">
        <w:rPr>
          <w:b/>
        </w:rPr>
        <w:t>nou z</w:t>
      </w:r>
      <w:r w:rsidRPr="00A47EE3">
        <w:rPr>
          <w:b/>
        </w:rPr>
        <w:t xml:space="preserve"> nejdůležitější</w:t>
      </w:r>
      <w:r w:rsidR="00D14DA2" w:rsidRPr="00A47EE3">
        <w:rPr>
          <w:b/>
        </w:rPr>
        <w:t>ch</w:t>
      </w:r>
      <w:r w:rsidRPr="00A47EE3">
        <w:rPr>
          <w:b/>
        </w:rPr>
        <w:t xml:space="preserve"> událostí, která ovlivní podobu města na roky, možná desetiletí, je zveřejnění návrhu Metropolitního plánu. Ten je </w:t>
      </w:r>
      <w:r w:rsidR="0049083D">
        <w:rPr>
          <w:b/>
        </w:rPr>
        <w:t xml:space="preserve">velmi </w:t>
      </w:r>
      <w:r w:rsidRPr="00A47EE3">
        <w:rPr>
          <w:b/>
        </w:rPr>
        <w:t>inovativní, jin</w:t>
      </w:r>
      <w:r w:rsidR="00D14DA2" w:rsidRPr="00A47EE3">
        <w:rPr>
          <w:b/>
        </w:rPr>
        <w:t>ý, než na jaký jsme byli zvyklí</w:t>
      </w:r>
      <w:r w:rsidR="00945B8E">
        <w:rPr>
          <w:b/>
        </w:rPr>
        <w:t>. N</w:t>
      </w:r>
      <w:r w:rsidR="0049083D">
        <w:rPr>
          <w:b/>
        </w:rPr>
        <w:t xml:space="preserve">yní nastává období jednání </w:t>
      </w:r>
      <w:bookmarkStart w:id="1" w:name="_GoBack"/>
      <w:bookmarkEnd w:id="1"/>
      <w:r w:rsidR="0049083D">
        <w:rPr>
          <w:b/>
        </w:rPr>
        <w:t>všech dotčených stran.</w:t>
      </w:r>
      <w:r w:rsidRPr="00A47EE3">
        <w:rPr>
          <w:b/>
        </w:rPr>
        <w:t xml:space="preserve"> Už dnes je zřejmé, že se plán </w:t>
      </w:r>
      <w:r w:rsidR="0049083D">
        <w:rPr>
          <w:b/>
        </w:rPr>
        <w:t>možná i kvůli jeho</w:t>
      </w:r>
      <w:r w:rsidRPr="00A47EE3">
        <w:rPr>
          <w:b/>
        </w:rPr>
        <w:t xml:space="preserve"> nepochopení</w:t>
      </w:r>
      <w:r w:rsidR="0049083D">
        <w:rPr>
          <w:b/>
        </w:rPr>
        <w:t xml:space="preserve"> </w:t>
      </w:r>
      <w:r w:rsidRPr="00A47EE3">
        <w:rPr>
          <w:b/>
        </w:rPr>
        <w:t xml:space="preserve">nebo </w:t>
      </w:r>
      <w:r w:rsidR="0049083D">
        <w:rPr>
          <w:b/>
        </w:rPr>
        <w:t xml:space="preserve">jen </w:t>
      </w:r>
      <w:r w:rsidRPr="00A47EE3">
        <w:rPr>
          <w:b/>
        </w:rPr>
        <w:t xml:space="preserve">odporu k novému stane terčem útoků, které se </w:t>
      </w:r>
      <w:r w:rsidR="0049083D">
        <w:rPr>
          <w:b/>
        </w:rPr>
        <w:t xml:space="preserve">ale vždy nemusí </w:t>
      </w:r>
      <w:r w:rsidRPr="00A47EE3">
        <w:rPr>
          <w:b/>
        </w:rPr>
        <w:t xml:space="preserve">zakládat na věcných argumentech. Nabízíme Vám proto pohled odborníků ze Sdružení pro </w:t>
      </w:r>
      <w:r w:rsidRPr="00244861">
        <w:rPr>
          <w:b/>
        </w:rPr>
        <w:t xml:space="preserve">architekturu a rozvoj, kteří jeho dokončení vítají. </w:t>
      </w:r>
    </w:p>
    <w:bookmarkEnd w:id="0"/>
    <w:p w14:paraId="377142FE" w14:textId="28DA8023" w:rsidR="0049083D" w:rsidRDefault="0049083D" w:rsidP="0049083D">
      <w:pPr>
        <w:spacing w:before="100" w:beforeAutospacing="1" w:after="100" w:afterAutospacing="1" w:line="240" w:lineRule="auto"/>
        <w:rPr>
          <w:rFonts w:cs="Calibri"/>
          <w:i/>
        </w:rPr>
      </w:pPr>
      <w:proofErr w:type="spellStart"/>
      <w:r w:rsidRPr="00244861">
        <w:rPr>
          <w:rFonts w:cs="Calibri"/>
          <w:b/>
        </w:rPr>
        <w:t>Ranáta</w:t>
      </w:r>
      <w:proofErr w:type="spellEnd"/>
      <w:r w:rsidRPr="00244861">
        <w:rPr>
          <w:rFonts w:cs="Calibri"/>
          <w:b/>
        </w:rPr>
        <w:t xml:space="preserve"> Pintová Králová, </w:t>
      </w:r>
      <w:r w:rsidR="00AD5FCC">
        <w:rPr>
          <w:rFonts w:cs="Calibri"/>
          <w:b/>
        </w:rPr>
        <w:t xml:space="preserve">předsedkyně Sdružení pro architekturu a rozvoj a </w:t>
      </w:r>
      <w:r w:rsidRPr="00244861">
        <w:rPr>
          <w:rFonts w:cs="Calibri"/>
          <w:b/>
        </w:rPr>
        <w:t>členka České společnosti pro stavební právo</w:t>
      </w:r>
      <w:r w:rsidRPr="00244861">
        <w:rPr>
          <w:rFonts w:cs="Calibri"/>
          <w:b/>
          <w:i/>
        </w:rPr>
        <w:t xml:space="preserve">: </w:t>
      </w:r>
      <w:r w:rsidRPr="00244861">
        <w:rPr>
          <w:rFonts w:cs="Calibri"/>
          <w:i/>
        </w:rPr>
        <w:t>Po zveřejnění finálního návrhu Metropolitního plánu je konec spekulacím a již se můžeme bavit nad konkrétním zněním a konkrétními výkresy. Společné jednání není od toho, aby se všichni poplácali po ramenou, ale případné nejasnosti a problematická místa plánu se musí vyjasnit. Je to obvyklý proces pořizování územně plánovací dokumentace, který bude dál pokračovat a každý, koho rozvoj Prahy zajímá, jej bude sledovat.</w:t>
      </w:r>
    </w:p>
    <w:p w14:paraId="0A0AA86A" w14:textId="7830AEBD" w:rsidR="0049083D" w:rsidRDefault="0049083D" w:rsidP="0049083D">
      <w:pPr>
        <w:spacing w:before="100" w:beforeAutospacing="1" w:after="100" w:afterAutospacing="1" w:line="240" w:lineRule="auto"/>
        <w:rPr>
          <w:i/>
          <w:color w:val="000000" w:themeColor="text1"/>
        </w:rPr>
      </w:pPr>
      <w:r w:rsidRPr="00244861">
        <w:rPr>
          <w:rFonts w:eastAsia="Times New Roman" w:cs="Calibri"/>
          <w:b/>
          <w:lang w:eastAsia="cs-CZ"/>
        </w:rPr>
        <w:t xml:space="preserve">Dušan Kunovský, </w:t>
      </w:r>
      <w:r>
        <w:rPr>
          <w:rFonts w:eastAsia="Times New Roman" w:cs="Calibri"/>
          <w:b/>
          <w:lang w:eastAsia="cs-CZ"/>
        </w:rPr>
        <w:t>největší rezidenční stavitel</w:t>
      </w:r>
      <w:r w:rsidRPr="00244861">
        <w:rPr>
          <w:rFonts w:eastAsia="Times New Roman" w:cs="Calibri"/>
          <w:b/>
          <w:lang w:eastAsia="cs-CZ"/>
        </w:rPr>
        <w:t xml:space="preserve">: </w:t>
      </w:r>
      <w:r w:rsidRPr="00244861">
        <w:rPr>
          <w:i/>
          <w:color w:val="000000" w:themeColor="text1"/>
        </w:rPr>
        <w:t xml:space="preserve">Praha nový územní plán bezpochyby potřebuje. Principy, na kterých je postaven, tedy zahušťování města a směřování výstavby prioritně na rozvojová území uvnitř města, jsou určitě krokem správným směrem. </w:t>
      </w:r>
      <w:r>
        <w:rPr>
          <w:i/>
          <w:color w:val="000000" w:themeColor="text1"/>
        </w:rPr>
        <w:t>Na druhou stranu například striktně daná výšková regulace může poměrně značně limitovat práci architektů.</w:t>
      </w:r>
      <w:r w:rsidRPr="0049083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 je tedy otázkou, zda</w:t>
      </w:r>
      <w:r w:rsidR="00945B8E">
        <w:rPr>
          <w:i/>
          <w:color w:val="000000" w:themeColor="text1"/>
        </w:rPr>
        <w:t xml:space="preserve"> by nebylo vhodnější </w:t>
      </w:r>
      <w:r w:rsidR="00AD5FCC">
        <w:rPr>
          <w:i/>
          <w:color w:val="000000" w:themeColor="text1"/>
        </w:rPr>
        <w:t>plán jako celek</w:t>
      </w:r>
      <w:r w:rsidR="00945B8E">
        <w:rPr>
          <w:i/>
          <w:color w:val="000000" w:themeColor="text1"/>
        </w:rPr>
        <w:t xml:space="preserve"> zjednodušit</w:t>
      </w:r>
      <w:r>
        <w:rPr>
          <w:i/>
          <w:color w:val="000000" w:themeColor="text1"/>
        </w:rPr>
        <w:t>. Z</w:t>
      </w:r>
      <w:r w:rsidRPr="00244861">
        <w:rPr>
          <w:i/>
          <w:color w:val="000000" w:themeColor="text1"/>
        </w:rPr>
        <w:t xml:space="preserve"> pohledu posuzování jeho kvality </w:t>
      </w:r>
      <w:r>
        <w:rPr>
          <w:i/>
          <w:color w:val="000000" w:themeColor="text1"/>
        </w:rPr>
        <w:t xml:space="preserve">pak bude také zásadní </w:t>
      </w:r>
      <w:r w:rsidRPr="00244861">
        <w:rPr>
          <w:i/>
          <w:color w:val="000000" w:themeColor="text1"/>
        </w:rPr>
        <w:t>schopnost příslušných úřadů s tímto plánem pracovat a podle něj rozhodovat.</w:t>
      </w:r>
      <w:r>
        <w:rPr>
          <w:i/>
          <w:color w:val="000000" w:themeColor="text1"/>
        </w:rPr>
        <w:t xml:space="preserve"> </w:t>
      </w:r>
    </w:p>
    <w:p w14:paraId="07723804" w14:textId="202FF1BF" w:rsidR="0049083D" w:rsidRDefault="0049083D" w:rsidP="0049083D">
      <w:pPr>
        <w:spacing w:before="100" w:beforeAutospacing="1" w:after="100" w:afterAutospacing="1" w:line="240" w:lineRule="auto"/>
        <w:rPr>
          <w:rFonts w:eastAsia="Times New Roman" w:cs="Calibri"/>
          <w:i/>
          <w:color w:val="000000"/>
          <w:lang w:eastAsia="cs-CZ"/>
        </w:rPr>
      </w:pPr>
      <w:r w:rsidRPr="00244861">
        <w:rPr>
          <w:rFonts w:eastAsia="Times New Roman" w:cs="Calibri"/>
          <w:b/>
          <w:color w:val="000000"/>
          <w:lang w:eastAsia="cs-CZ"/>
        </w:rPr>
        <w:t xml:space="preserve">Pavel Štěpán, projektant: </w:t>
      </w:r>
      <w:r w:rsidRPr="00244861">
        <w:rPr>
          <w:rFonts w:eastAsia="Times New Roman" w:cs="Calibri"/>
          <w:i/>
          <w:color w:val="000000"/>
          <w:lang w:eastAsia="cs-CZ"/>
        </w:rPr>
        <w:t>Pro lidstvo nevím, ale rozhodně je dokončení návrhu Metropolitního plánu velký</w:t>
      </w:r>
      <w:r w:rsidR="00AD5FCC">
        <w:rPr>
          <w:rFonts w:eastAsia="Times New Roman" w:cs="Calibri"/>
          <w:i/>
          <w:color w:val="000000"/>
          <w:lang w:eastAsia="cs-CZ"/>
        </w:rPr>
        <w:t>m</w:t>
      </w:r>
      <w:r w:rsidRPr="00244861">
        <w:rPr>
          <w:rFonts w:eastAsia="Times New Roman" w:cs="Calibri"/>
          <w:i/>
          <w:color w:val="000000"/>
          <w:lang w:eastAsia="cs-CZ"/>
        </w:rPr>
        <w:t xml:space="preserve"> krok</w:t>
      </w:r>
      <w:r w:rsidR="00AD5FCC">
        <w:rPr>
          <w:rFonts w:eastAsia="Times New Roman" w:cs="Calibri"/>
          <w:i/>
          <w:color w:val="000000"/>
          <w:lang w:eastAsia="cs-CZ"/>
        </w:rPr>
        <w:t>em</w:t>
      </w:r>
      <w:r w:rsidRPr="00244861">
        <w:rPr>
          <w:rFonts w:eastAsia="Times New Roman" w:cs="Calibri"/>
          <w:i/>
          <w:color w:val="000000"/>
          <w:lang w:eastAsia="cs-CZ"/>
        </w:rPr>
        <w:t xml:space="preserve"> pro Prahu. Konečně se podařilo to, co se mělo podařit už dávno. Velké díky Romanovi Kouckému and his </w:t>
      </w:r>
      <w:proofErr w:type="spellStart"/>
      <w:r w:rsidRPr="00244861">
        <w:rPr>
          <w:rFonts w:eastAsia="Times New Roman" w:cs="Calibri"/>
          <w:i/>
          <w:color w:val="000000"/>
          <w:lang w:eastAsia="cs-CZ"/>
        </w:rPr>
        <w:t>girls</w:t>
      </w:r>
      <w:proofErr w:type="spellEnd"/>
      <w:r w:rsidRPr="00244861">
        <w:rPr>
          <w:rFonts w:eastAsia="Times New Roman" w:cs="Calibri"/>
          <w:i/>
          <w:color w:val="000000"/>
          <w:lang w:eastAsia="cs-CZ"/>
        </w:rPr>
        <w:t> </w:t>
      </w:r>
      <w:r w:rsidRPr="00244861">
        <w:rPr>
          <w:rFonts w:eastAsia="Times New Roman" w:cs="Calibri"/>
          <w:i/>
          <w:color w:val="000000"/>
          <w:lang w:val="en-GB" w:eastAsia="cs-CZ"/>
        </w:rPr>
        <w:t>&amp; boys.</w:t>
      </w:r>
      <w:r w:rsidRPr="00244861">
        <w:rPr>
          <w:rFonts w:eastAsia="Times New Roman" w:cs="Calibri"/>
          <w:i/>
          <w:color w:val="000000"/>
          <w:lang w:eastAsia="cs-CZ"/>
        </w:rPr>
        <w:t xml:space="preserve"> A řekl bych, že nakonec klobouk dolů před paní primátorkou. Podařilo se jí protlačit Pražské stavební předpisy, Metropolitní plán i </w:t>
      </w:r>
      <w:r>
        <w:rPr>
          <w:rFonts w:eastAsia="Times New Roman" w:cs="Calibri"/>
          <w:i/>
          <w:color w:val="000000"/>
          <w:lang w:eastAsia="cs-CZ"/>
        </w:rPr>
        <w:t xml:space="preserve">aktuální </w:t>
      </w:r>
      <w:r w:rsidRPr="00244861">
        <w:rPr>
          <w:rFonts w:eastAsia="Times New Roman" w:cs="Calibri"/>
          <w:i/>
          <w:color w:val="000000"/>
          <w:lang w:eastAsia="cs-CZ"/>
        </w:rPr>
        <w:t>pozitivní úpravu Pražských stavebních předpisů. Teď už jen doufat, že naděje nezhatí již tradiční bojovníci proti jinému pohledu na svět.</w:t>
      </w:r>
    </w:p>
    <w:p w14:paraId="19486B65" w14:textId="77777777" w:rsidR="0049083D" w:rsidRDefault="0049083D" w:rsidP="00244861">
      <w:pPr>
        <w:spacing w:before="100" w:beforeAutospacing="1" w:after="100" w:afterAutospacing="1" w:line="240" w:lineRule="auto"/>
        <w:rPr>
          <w:rFonts w:eastAsia="Times New Roman" w:cs="Calibri"/>
          <w:i/>
          <w:lang w:eastAsia="cs-CZ"/>
        </w:rPr>
      </w:pPr>
      <w:r w:rsidRPr="00244861">
        <w:rPr>
          <w:rFonts w:eastAsia="Times New Roman" w:cs="Calibri"/>
          <w:b/>
          <w:lang w:eastAsia="cs-CZ"/>
        </w:rPr>
        <w:t>Pavel Nasadil, architekt:</w:t>
      </w:r>
      <w:r w:rsidRPr="00244861">
        <w:rPr>
          <w:rFonts w:eastAsia="Times New Roman" w:cs="Calibri"/>
          <w:i/>
          <w:lang w:eastAsia="cs-CZ"/>
        </w:rPr>
        <w:t xml:space="preserve"> Dokončení Metropolitního plánu je pozitivní krok pro Prahu a pro uvolnění rozvoje města, které má nejdůležitější lokality zablokované stavebními uzávěrami. Druhou výbornou zprávou pro město bylo v tomto týdnu vypuštění požadavků na oslunění z Pražských stavebních předpisů.</w:t>
      </w:r>
    </w:p>
    <w:p w14:paraId="751FA04C" w14:textId="6645A7EF" w:rsidR="00244861" w:rsidRPr="00244861" w:rsidRDefault="00244861" w:rsidP="00244861">
      <w:pPr>
        <w:spacing w:before="100" w:beforeAutospacing="1" w:after="100" w:afterAutospacing="1" w:line="240" w:lineRule="auto"/>
        <w:rPr>
          <w:rFonts w:eastAsia="Times New Roman" w:cs="Tahoma"/>
          <w:i/>
          <w:color w:val="000000"/>
          <w:lang w:eastAsia="cs-CZ"/>
        </w:rPr>
      </w:pPr>
      <w:r w:rsidRPr="00244861">
        <w:rPr>
          <w:rFonts w:cs="Tahoma"/>
          <w:b/>
          <w:i/>
          <w:color w:val="000000"/>
        </w:rPr>
        <w:t xml:space="preserve">Jiří Plos, právník a kunsthistorik: </w:t>
      </w:r>
      <w:r w:rsidRPr="00244861">
        <w:rPr>
          <w:rFonts w:cs="Tahoma"/>
          <w:i/>
          <w:color w:val="000000"/>
        </w:rPr>
        <w:t xml:space="preserve">Metropolitní plán je jedinečné dílo, které snese mezinárodní srovnání a které předpokládá nejen tvůrčí využití technologických </w:t>
      </w:r>
      <w:r w:rsidRPr="00244861">
        <w:rPr>
          <w:rFonts w:cs="Tahoma"/>
          <w:b/>
          <w:i/>
          <w:color w:val="000000"/>
        </w:rPr>
        <w:t>inovací v plánování města</w:t>
      </w:r>
      <w:r w:rsidRPr="00244861">
        <w:rPr>
          <w:rFonts w:cs="Tahoma"/>
          <w:i/>
          <w:color w:val="000000"/>
        </w:rPr>
        <w:t xml:space="preserve"> a zejména v navazujících správních procesech, ale zejména se opírá o důkladně prostudované přírodní i kulturní podmínky a skutečně tvůrčím způsobem s nimi pracuje. Autoři nezapomínají, že se jedná o </w:t>
      </w:r>
      <w:r w:rsidRPr="00244861">
        <w:rPr>
          <w:rFonts w:cs="Tahoma"/>
          <w:b/>
          <w:i/>
          <w:color w:val="000000"/>
        </w:rPr>
        <w:t>dokument s určitou mírou obecnosti</w:t>
      </w:r>
      <w:r w:rsidRPr="00244861">
        <w:rPr>
          <w:rFonts w:cs="Tahoma"/>
          <w:i/>
          <w:color w:val="000000"/>
        </w:rPr>
        <w:t xml:space="preserve">, nenutí se do řešení detailů, které této plánovací úrovni zásadně nepřísluší; zároveň je dostatečně podrobný na to, aby bylo možno podle něho rozhodovat nejen ve správních řízeních, ale zejména v poltické rovině (to jest o způsobu rozvíjení města, o investicích a nakládání s majetkem). Metropolitní plán například umožňuje nově koncipovat </w:t>
      </w:r>
      <w:r w:rsidRPr="00244861">
        <w:rPr>
          <w:rFonts w:cs="Tahoma"/>
          <w:b/>
          <w:i/>
          <w:color w:val="000000"/>
        </w:rPr>
        <w:t>výškovou regulaci</w:t>
      </w:r>
      <w:r w:rsidRPr="00244861">
        <w:rPr>
          <w:rFonts w:cs="Tahoma"/>
          <w:i/>
          <w:color w:val="000000"/>
        </w:rPr>
        <w:t xml:space="preserve"> a přitom zachovávat respekt k tradičním formám zástavby města, hierarchii struktur pro město </w:t>
      </w:r>
      <w:r w:rsidRPr="00244861">
        <w:rPr>
          <w:rFonts w:cs="Tahoma"/>
          <w:i/>
          <w:color w:val="000000"/>
        </w:rPr>
        <w:lastRenderedPageBreak/>
        <w:t xml:space="preserve">typických (zvýšená nároží, vertikální dominanty a podobně). Metropolitní plán navrhuje zahušťování města na strukturálně oslabených částech území (tzv. </w:t>
      </w:r>
      <w:proofErr w:type="spellStart"/>
      <w:r w:rsidRPr="00244861">
        <w:rPr>
          <w:rFonts w:cs="Tahoma"/>
          <w:b/>
          <w:i/>
          <w:color w:val="000000"/>
        </w:rPr>
        <w:t>brownfields</w:t>
      </w:r>
      <w:proofErr w:type="spellEnd"/>
      <w:r w:rsidRPr="00244861">
        <w:rPr>
          <w:rFonts w:cs="Tahoma"/>
          <w:i/>
          <w:color w:val="000000"/>
        </w:rPr>
        <w:t xml:space="preserve">), které již byly nějak v minulosti zastavěny a lze na nich město dostavovat tak, aby to bylo i provozně hospodárné, na což se v běžné plánovací praxi často zapomíná. Pokud jde o krajinu a přírodu, popisuje a respektuje, chrání a dokonce rozvíjí metropolitní plán především to nejcennější, co město Praha má, a tím je z hlediska krajinného jeho konfigurace, horizonty a veduty, vegetační skladba tomu odpovídající - popis a regulace krajiny a přírodních složek je velmi obsáhlá a strukturovaná. Na rozdíl od názoru Arniky a dalších obdobných sdružení jsem přesvědčen, že základní principy utváření města (jeho uspořádání a využívání), jak jsou popsány hned v úvodních koncepčních pasážích plánu, jasně deklarují </w:t>
      </w:r>
      <w:r w:rsidRPr="00244861">
        <w:rPr>
          <w:rFonts w:cs="Tahoma"/>
          <w:b/>
          <w:i/>
          <w:color w:val="000000"/>
        </w:rPr>
        <w:t>význam péče o přírodu a krajinu - důsledně brání rozrůstání města do nezastavěných území</w:t>
      </w:r>
      <w:r w:rsidRPr="00244861">
        <w:rPr>
          <w:rFonts w:cs="Tahoma"/>
          <w:i/>
          <w:color w:val="000000"/>
        </w:rPr>
        <w:t xml:space="preserve">. Metropolitní plán také zdůrazňuje </w:t>
      </w:r>
      <w:r w:rsidRPr="00244861">
        <w:rPr>
          <w:rFonts w:cs="Tahoma"/>
          <w:b/>
          <w:i/>
          <w:color w:val="000000"/>
        </w:rPr>
        <w:t>kulturní (památkovou) hodnotu</w:t>
      </w:r>
      <w:r w:rsidRPr="00244861">
        <w:rPr>
          <w:rFonts w:cs="Tahoma"/>
          <w:i/>
          <w:color w:val="000000"/>
        </w:rPr>
        <w:t xml:space="preserve"> města, ale neshledává ji jenom v cenných stavbách, ale právě v urbánní konfiguraci, v urbánních vazbách a souvislostech, což památková péče zoufale zanedbává. A konečně: Metropolitní plán se brání oprávněně tomu předepisovat v přílišné podrobnosti to, co musí být až výsledkem konkrétních rozhodnutí. Metropolitní plán je dokument, který pracuje (a musí pracovat) s velkou mírou zobecnění; nesmí vytvářet umělé nesmyslné překážky, ale být naopak spíše iniciační; v tomto ohledu se mi jeví obsah plánu velmi vyvážený. Autoři Metropolitního plánu se správně - dle mého názoru - brání tomu, aby v tuto chvíli stanovovali detailní podmínky pro umísťování staveb pro účely, které současná společnost často ani neumí odhadnout. Je - dle mého názoru - právě tak </w:t>
      </w:r>
      <w:r w:rsidRPr="00244861">
        <w:rPr>
          <w:rFonts w:cs="Tahoma"/>
          <w:b/>
          <w:i/>
          <w:color w:val="000000"/>
        </w:rPr>
        <w:t>pružný</w:t>
      </w:r>
      <w:r w:rsidRPr="00244861">
        <w:rPr>
          <w:rFonts w:cs="Tahoma"/>
          <w:i/>
          <w:color w:val="000000"/>
        </w:rPr>
        <w:t>, aby byl oporou pro rozhodování (stabilní) a zároveň stanovil rozumné limity rozvojové (to je například součástí stanovování charakteru lokalit a podmínek jejich postupného naplňování). Ten plán je docela sofistikovaným dílem a asi se nedá ve dvou větách bez velkých zjednodušení popsat, v čem všem je inovativní.</w:t>
      </w:r>
    </w:p>
    <w:p w14:paraId="0A2E563F" w14:textId="77777777" w:rsidR="00244861" w:rsidRPr="00244861" w:rsidRDefault="00244861" w:rsidP="00244861">
      <w:pPr>
        <w:spacing w:after="0" w:line="240" w:lineRule="auto"/>
        <w:rPr>
          <w:rFonts w:eastAsia="Times New Roman" w:cs="Calibri"/>
          <w:i/>
          <w:color w:val="000000"/>
          <w:lang w:eastAsia="cs-CZ"/>
        </w:rPr>
      </w:pPr>
    </w:p>
    <w:p w14:paraId="2EAF5A7F" w14:textId="77777777" w:rsidR="00244861" w:rsidRPr="00244861" w:rsidRDefault="00244861" w:rsidP="00244861"/>
    <w:p w14:paraId="7021D7B7" w14:textId="0BDEBABD" w:rsidR="00135A51" w:rsidRPr="00244861" w:rsidRDefault="00135A51" w:rsidP="00244861">
      <w:pPr>
        <w:pStyle w:val="Normlnweb"/>
        <w:rPr>
          <w:rFonts w:asciiTheme="minorHAnsi" w:hAnsiTheme="minorHAnsi"/>
        </w:rPr>
      </w:pPr>
    </w:p>
    <w:sectPr w:rsidR="00135A51" w:rsidRPr="00244861" w:rsidSect="001F53DB">
      <w:headerReference w:type="default" r:id="rId7"/>
      <w:footerReference w:type="default" r:id="rId8"/>
      <w:pgSz w:w="11906" w:h="16838"/>
      <w:pgMar w:top="2835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BCC1" w14:textId="77777777" w:rsidR="009E292B" w:rsidRDefault="009E292B" w:rsidP="00DE0114">
      <w:pPr>
        <w:spacing w:after="0" w:line="240" w:lineRule="auto"/>
      </w:pPr>
      <w:r>
        <w:separator/>
      </w:r>
    </w:p>
  </w:endnote>
  <w:endnote w:type="continuationSeparator" w:id="0">
    <w:p w14:paraId="605F6C22" w14:textId="77777777" w:rsidR="009E292B" w:rsidRDefault="009E292B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4B8C" w14:textId="77777777" w:rsidR="00DE0114" w:rsidRDefault="00426F4F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2FF48EC" wp14:editId="369D5BFA">
          <wp:simplePos x="0" y="0"/>
          <wp:positionH relativeFrom="page">
            <wp:align>right</wp:align>
          </wp:positionH>
          <wp:positionV relativeFrom="paragraph">
            <wp:posOffset>-302749</wp:posOffset>
          </wp:positionV>
          <wp:extent cx="7555865" cy="906576"/>
          <wp:effectExtent l="0" t="0" r="0" b="825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0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A72FE" w14:textId="77777777" w:rsidR="009E292B" w:rsidRDefault="009E292B" w:rsidP="00DE0114">
      <w:pPr>
        <w:spacing w:after="0" w:line="240" w:lineRule="auto"/>
      </w:pPr>
      <w:r>
        <w:separator/>
      </w:r>
    </w:p>
  </w:footnote>
  <w:footnote w:type="continuationSeparator" w:id="0">
    <w:p w14:paraId="5BFF7419" w14:textId="77777777" w:rsidR="009E292B" w:rsidRDefault="009E292B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CED2" w14:textId="77777777" w:rsidR="00DE0114" w:rsidRDefault="008657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62F1C05B" wp14:editId="6F6D3BC5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227455"/>
          <wp:effectExtent l="0" t="0" r="6985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A5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AF72A" wp14:editId="7008F72C">
              <wp:simplePos x="0" y="0"/>
              <wp:positionH relativeFrom="column">
                <wp:posOffset>5008245</wp:posOffset>
              </wp:positionH>
              <wp:positionV relativeFrom="paragraph">
                <wp:posOffset>540385</wp:posOffset>
              </wp:positionV>
              <wp:extent cx="1257935" cy="412115"/>
              <wp:effectExtent l="0" t="0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93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DE6248" w14:textId="158A0F0A" w:rsidR="00DE0114" w:rsidRPr="00DE0114" w:rsidRDefault="00244861" w:rsidP="00DE0114">
                          <w:pPr>
                            <w:pStyle w:val="Normlnweb"/>
                            <w:shd w:val="clear" w:color="auto" w:fill="FFFFFF"/>
                            <w:spacing w:after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="00945B8E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5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 xml:space="preserve">. </w:t>
                          </w:r>
                          <w:r w:rsidR="001F53DB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4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.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AF7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94.35pt;margin-top:42.55pt;width:99.0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m+PAIAAG8EAAAOAAAAZHJzL2Uyb0RvYy54bWysVEtu2zAQ3RfoHQjua1mOnTSC5cBN4KKA&#10;kQSwi6xpirSEkhyWpC2lN+o5erEOKf+QdlV0Qw05b75vRtO7TiuyF843YEqaD4aUCMOhasy2pF/X&#10;iw8fKfGBmYopMKKkr8LTu9n7d9PWFmIENahKOIJOjC9aW9I6BFtkmee10MwPwAqDSglOs4BXt80q&#10;x1r0rlU2Gg6vsxZcZR1w4T2+PvRKOkv+pRQ8PEnpRSCqpJhbSKdL5yae2WzKiq1jtm74IQ32D1lo&#10;1hgMenL1wAIjO9f84Uo33IEHGQYcdAZSNlykGrCafPimmlXNrEi1YHO8PbXJ/z+3/HH/7EhTIXeU&#10;GKaRorXoAux//SQWlCB5bFFrfYHIlUVs6D5BF+GxXG+XwL95hGQXmN7AIzpiOul0/GKxBA2RhddT&#10;5zEU4dHbaHJzezWhhKNunI/yfBLjZmdr63z4LECTKJTUIbMpA7Zf+tBDj5AYzMCiUQrfWaEMaUt6&#10;fTUZJoOTBp0rc0i8zzWWELpNh2ZR3ED1igU76KfGW75oMPiS+fDMHI4JloKjH57wkAowCBwkSmpw&#10;P/72HvHIHmopaXHsSuq/75gTlKgvBnm9zcfjOKfpMp7cjPDiLjWbS43Z6XvAyUbuMLskRnxQR1E6&#10;0C+4IfMYFVXMcIxd0nAU70O/DLhhXMznCYSTaVlYmpXlR55ja9fdC3P20P+AzD3CcUBZ8YaGHtsT&#10;Md8FkE3i6NzVQ99xqhPLhw2Ma3N5T6jzf2L2GwAA//8DAFBLAwQUAAYACAAAACEA1BT0XuEAAAAK&#10;AQAADwAAAGRycy9kb3ducmV2LnhtbEyPy07DMBBF90j8gzVI7KjdSmlNiFNVkSokBIuWbtg58TSJ&#10;8CPEbhv4eoYVXY7m6N5zi/XkLDvjGPvgFcxnAhj6JpjetwoO79sHCSwm7Y22waOCb4ywLm9vCp2b&#10;cPE7PO9TyyjEx1wr6FIacs5j06HTcRYG9PQ7htHpROfYcjPqC4U7yxdCLLnTvaeGTg9Yddh87k9O&#10;wUu1fdO7euHkj62eX4+b4evwkSl1fzdtnoAlnNI/DH/6pA4lOdXh5E1kVsFKyhWhCmQ2B0bAo1zS&#10;lprITAjgZcGvJ5S/AAAA//8DAFBLAQItABQABgAIAAAAIQC2gziS/gAAAOEBAAATAAAAAAAAAAAA&#10;AAAAAAAAAABbQ29udGVudF9UeXBlc10ueG1sUEsBAi0AFAAGAAgAAAAhADj9If/WAAAAlAEAAAsA&#10;AAAAAAAAAAAAAAAALwEAAF9yZWxzLy5yZWxzUEsBAi0AFAAGAAgAAAAhAETZCb48AgAAbwQAAA4A&#10;AAAAAAAAAAAAAAAALgIAAGRycy9lMm9Eb2MueG1sUEsBAi0AFAAGAAgAAAAhANQU9F7hAAAACgEA&#10;AA8AAAAAAAAAAAAAAAAAlgQAAGRycy9kb3ducmV2LnhtbFBLBQYAAAAABAAEAPMAAACkBQAAAAA=&#10;" filled="f" stroked="f" strokeweight=".5pt">
              <v:textbox>
                <w:txbxContent>
                  <w:p w14:paraId="4DDE6248" w14:textId="158A0F0A" w:rsidR="00DE0114" w:rsidRPr="00DE0114" w:rsidRDefault="00244861" w:rsidP="00DE0114">
                    <w:pPr>
                      <w:pStyle w:val="Normlnweb"/>
                      <w:shd w:val="clear" w:color="auto" w:fill="FFFFFF"/>
                      <w:spacing w:after="0"/>
                      <w:jc w:val="right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2</w:t>
                    </w:r>
                    <w:r w:rsidR="00945B8E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5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 xml:space="preserve">. </w:t>
                    </w:r>
                    <w:r w:rsidR="001F53DB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4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C5C"/>
    <w:multiLevelType w:val="hybridMultilevel"/>
    <w:tmpl w:val="3A285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114"/>
    <w:rsid w:val="00010A37"/>
    <w:rsid w:val="00020616"/>
    <w:rsid w:val="00055A4B"/>
    <w:rsid w:val="00090C3F"/>
    <w:rsid w:val="000E7CC8"/>
    <w:rsid w:val="000F06E5"/>
    <w:rsid w:val="001023AF"/>
    <w:rsid w:val="00135A51"/>
    <w:rsid w:val="00194B90"/>
    <w:rsid w:val="001B7969"/>
    <w:rsid w:val="001F53DB"/>
    <w:rsid w:val="0021581B"/>
    <w:rsid w:val="00244861"/>
    <w:rsid w:val="00262A92"/>
    <w:rsid w:val="00293677"/>
    <w:rsid w:val="002C27E3"/>
    <w:rsid w:val="002F018D"/>
    <w:rsid w:val="002F4809"/>
    <w:rsid w:val="0034411E"/>
    <w:rsid w:val="00371A09"/>
    <w:rsid w:val="00373530"/>
    <w:rsid w:val="003C319B"/>
    <w:rsid w:val="003D6C23"/>
    <w:rsid w:val="003F1D17"/>
    <w:rsid w:val="003F4479"/>
    <w:rsid w:val="00426F4F"/>
    <w:rsid w:val="00480701"/>
    <w:rsid w:val="00486253"/>
    <w:rsid w:val="0049083D"/>
    <w:rsid w:val="00492DFD"/>
    <w:rsid w:val="00522C1C"/>
    <w:rsid w:val="005667F8"/>
    <w:rsid w:val="005E169B"/>
    <w:rsid w:val="005F38B6"/>
    <w:rsid w:val="006169BA"/>
    <w:rsid w:val="00630CB7"/>
    <w:rsid w:val="00631B92"/>
    <w:rsid w:val="00645DBE"/>
    <w:rsid w:val="00665BE4"/>
    <w:rsid w:val="007A3FBB"/>
    <w:rsid w:val="008657D4"/>
    <w:rsid w:val="00892E3B"/>
    <w:rsid w:val="008B64AE"/>
    <w:rsid w:val="008C2555"/>
    <w:rsid w:val="00923029"/>
    <w:rsid w:val="00945B8E"/>
    <w:rsid w:val="009E292B"/>
    <w:rsid w:val="009E5AA9"/>
    <w:rsid w:val="009F4D2A"/>
    <w:rsid w:val="00A075BA"/>
    <w:rsid w:val="00A25A9A"/>
    <w:rsid w:val="00A477DC"/>
    <w:rsid w:val="00A47EE3"/>
    <w:rsid w:val="00AB4F26"/>
    <w:rsid w:val="00AD4644"/>
    <w:rsid w:val="00AD5793"/>
    <w:rsid w:val="00AD5FCC"/>
    <w:rsid w:val="00B613CF"/>
    <w:rsid w:val="00B971C5"/>
    <w:rsid w:val="00C263E3"/>
    <w:rsid w:val="00C3065F"/>
    <w:rsid w:val="00C879FA"/>
    <w:rsid w:val="00C91EA0"/>
    <w:rsid w:val="00CA0E9B"/>
    <w:rsid w:val="00CE4B71"/>
    <w:rsid w:val="00CF2541"/>
    <w:rsid w:val="00D14DA2"/>
    <w:rsid w:val="00D224D7"/>
    <w:rsid w:val="00D61391"/>
    <w:rsid w:val="00D70A1F"/>
    <w:rsid w:val="00D82D07"/>
    <w:rsid w:val="00DE0114"/>
    <w:rsid w:val="00DE485F"/>
    <w:rsid w:val="00DF1233"/>
    <w:rsid w:val="00E02386"/>
    <w:rsid w:val="00E24513"/>
    <w:rsid w:val="00F4718F"/>
    <w:rsid w:val="00F76659"/>
    <w:rsid w:val="00FB5571"/>
    <w:rsid w:val="00FD27F0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FAD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25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E4B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571"/>
    <w:rPr>
      <w:rFonts w:ascii="Segoe UI" w:hAnsi="Segoe UI" w:cs="Segoe UI"/>
      <w:sz w:val="18"/>
      <w:szCs w:val="18"/>
    </w:rPr>
  </w:style>
  <w:style w:type="character" w:customStyle="1" w:styleId="hili">
    <w:name w:val="hili"/>
    <w:basedOn w:val="Standardnpsmoodstavce"/>
    <w:rsid w:val="0049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2018-04-20T06:03:00Z</dcterms:created>
  <dcterms:modified xsi:type="dcterms:W3CDTF">2018-04-25T09:39:00Z</dcterms:modified>
</cp:coreProperties>
</file>