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2E" w:rsidRDefault="0092542E"/>
    <w:p w:rsidR="00D5306C" w:rsidRDefault="00D5306C"/>
    <w:p w:rsidR="007E0528" w:rsidRPr="007E0528" w:rsidRDefault="00A636C9" w:rsidP="007E0528">
      <w:pPr>
        <w:jc w:val="both"/>
        <w:rPr>
          <w:rFonts w:ascii="Arial Black" w:hAnsi="Arial Black" w:cs="Arial"/>
          <w:b/>
          <w:color w:val="0D0D0D" w:themeColor="text1" w:themeTint="F2"/>
          <w:sz w:val="28"/>
          <w:szCs w:val="28"/>
        </w:rPr>
      </w:pPr>
      <w:r>
        <w:rPr>
          <w:rFonts w:ascii="Arial Black" w:hAnsi="Arial Black" w:cs="Arial"/>
          <w:b/>
          <w:color w:val="0D0D0D" w:themeColor="text1" w:themeTint="F2"/>
          <w:sz w:val="28"/>
          <w:szCs w:val="28"/>
        </w:rPr>
        <w:t xml:space="preserve">Zásoba dostupných bytů v Praze </w:t>
      </w:r>
      <w:r w:rsidR="001B0FE5">
        <w:rPr>
          <w:rFonts w:ascii="Arial Black" w:hAnsi="Arial Black" w:cs="Arial"/>
          <w:b/>
          <w:color w:val="0D0D0D" w:themeColor="text1" w:themeTint="F2"/>
          <w:sz w:val="28"/>
          <w:szCs w:val="28"/>
        </w:rPr>
        <w:t xml:space="preserve">je na hranici </w:t>
      </w:r>
      <w:r>
        <w:rPr>
          <w:rFonts w:ascii="Arial Black" w:hAnsi="Arial Black" w:cs="Arial"/>
          <w:b/>
          <w:color w:val="0D0D0D" w:themeColor="text1" w:themeTint="F2"/>
          <w:sz w:val="28"/>
          <w:szCs w:val="28"/>
        </w:rPr>
        <w:t>4000</w:t>
      </w:r>
      <w:r w:rsidR="00FA2FBA">
        <w:rPr>
          <w:rFonts w:ascii="Arial Black" w:hAnsi="Arial Black" w:cs="Arial"/>
          <w:b/>
          <w:color w:val="0D0D0D" w:themeColor="text1" w:themeTint="F2"/>
          <w:sz w:val="28"/>
          <w:szCs w:val="28"/>
        </w:rPr>
        <w:t xml:space="preserve"> a tlačí ceny na</w:t>
      </w:r>
      <w:r>
        <w:rPr>
          <w:rFonts w:ascii="Arial Black" w:hAnsi="Arial Black" w:cs="Arial"/>
          <w:b/>
          <w:color w:val="0D0D0D" w:themeColor="text1" w:themeTint="F2"/>
          <w:sz w:val="28"/>
          <w:szCs w:val="28"/>
        </w:rPr>
        <w:t>horu</w:t>
      </w:r>
    </w:p>
    <w:p w:rsidR="00536AB3" w:rsidRPr="00A87366" w:rsidRDefault="007E0528" w:rsidP="007E0528">
      <w:pPr>
        <w:jc w:val="both"/>
        <w:rPr>
          <w:rFonts w:ascii="Arial" w:hAnsi="Arial" w:cs="Arial"/>
          <w:b/>
          <w:color w:val="0D0D0D" w:themeColor="text1" w:themeTint="F2"/>
        </w:rPr>
      </w:pPr>
      <w:r w:rsidRPr="00A87366">
        <w:rPr>
          <w:rFonts w:ascii="Arial" w:hAnsi="Arial" w:cs="Arial"/>
          <w:i/>
          <w:color w:val="0D0D0D" w:themeColor="text1" w:themeTint="F2"/>
        </w:rPr>
        <w:t xml:space="preserve">Praha, </w:t>
      </w:r>
      <w:r w:rsidR="003B0BEE" w:rsidRPr="00A87366">
        <w:rPr>
          <w:rFonts w:ascii="Arial" w:hAnsi="Arial" w:cs="Arial"/>
          <w:i/>
          <w:color w:val="0D0D0D" w:themeColor="text1" w:themeTint="F2"/>
        </w:rPr>
        <w:t>25</w:t>
      </w:r>
      <w:r w:rsidRPr="00A87366">
        <w:rPr>
          <w:rFonts w:ascii="Arial" w:hAnsi="Arial" w:cs="Arial"/>
          <w:i/>
          <w:color w:val="0D0D0D" w:themeColor="text1" w:themeTint="F2"/>
        </w:rPr>
        <w:t xml:space="preserve">. </w:t>
      </w:r>
      <w:r w:rsidR="003B0BEE" w:rsidRPr="00A87366">
        <w:rPr>
          <w:rFonts w:ascii="Arial" w:hAnsi="Arial" w:cs="Arial"/>
          <w:i/>
          <w:color w:val="0D0D0D" w:themeColor="text1" w:themeTint="F2"/>
        </w:rPr>
        <w:t>ledna</w:t>
      </w:r>
      <w:r w:rsidR="00FA2FBA" w:rsidRPr="00A87366">
        <w:rPr>
          <w:rFonts w:ascii="Arial" w:hAnsi="Arial" w:cs="Arial"/>
          <w:i/>
          <w:color w:val="0D0D0D" w:themeColor="text1" w:themeTint="F2"/>
        </w:rPr>
        <w:t xml:space="preserve"> 2017</w:t>
      </w:r>
      <w:r w:rsidRPr="00A87366">
        <w:rPr>
          <w:rFonts w:ascii="Arial" w:hAnsi="Arial" w:cs="Arial"/>
          <w:color w:val="0D0D0D" w:themeColor="text1" w:themeTint="F2"/>
        </w:rPr>
        <w:t xml:space="preserve"> –</w:t>
      </w:r>
      <w:r w:rsidRPr="00A87366">
        <w:rPr>
          <w:rFonts w:ascii="Arial" w:hAnsi="Arial" w:cs="Arial"/>
          <w:b/>
          <w:color w:val="0D0D0D" w:themeColor="text1" w:themeTint="F2"/>
        </w:rPr>
        <w:t xml:space="preserve"> </w:t>
      </w:r>
      <w:r w:rsidR="00536AB3" w:rsidRPr="00A87366">
        <w:rPr>
          <w:rFonts w:ascii="Arial" w:hAnsi="Arial" w:cs="Arial"/>
          <w:b/>
          <w:color w:val="0D0D0D" w:themeColor="text1" w:themeTint="F2"/>
        </w:rPr>
        <w:t>V u</w:t>
      </w:r>
      <w:r w:rsidR="003B0BEE" w:rsidRPr="00A87366">
        <w:rPr>
          <w:rFonts w:ascii="Arial" w:hAnsi="Arial" w:cs="Arial"/>
          <w:b/>
          <w:color w:val="0D0D0D" w:themeColor="text1" w:themeTint="F2"/>
        </w:rPr>
        <w:t>plynul</w:t>
      </w:r>
      <w:r w:rsidR="00536AB3" w:rsidRPr="00A87366">
        <w:rPr>
          <w:rFonts w:ascii="Arial" w:hAnsi="Arial" w:cs="Arial"/>
          <w:b/>
          <w:color w:val="0D0D0D" w:themeColor="text1" w:themeTint="F2"/>
        </w:rPr>
        <w:t xml:space="preserve">ém roce se </w:t>
      </w:r>
      <w:r w:rsidR="002B3D29" w:rsidRPr="00A87366">
        <w:rPr>
          <w:rFonts w:ascii="Arial" w:hAnsi="Arial" w:cs="Arial"/>
          <w:b/>
          <w:color w:val="0D0D0D" w:themeColor="text1" w:themeTint="F2"/>
        </w:rPr>
        <w:t xml:space="preserve">jen </w:t>
      </w:r>
      <w:r w:rsidR="00536AB3" w:rsidRPr="00A87366">
        <w:rPr>
          <w:rFonts w:ascii="Arial" w:hAnsi="Arial" w:cs="Arial"/>
          <w:b/>
          <w:color w:val="0D0D0D" w:themeColor="text1" w:themeTint="F2"/>
        </w:rPr>
        <w:t xml:space="preserve">v rámci </w:t>
      </w:r>
      <w:r w:rsidR="002B3D29" w:rsidRPr="00A87366">
        <w:rPr>
          <w:rFonts w:ascii="Arial" w:hAnsi="Arial" w:cs="Arial"/>
          <w:b/>
          <w:color w:val="0D0D0D" w:themeColor="text1" w:themeTint="F2"/>
        </w:rPr>
        <w:t xml:space="preserve">hlavního města prodaly nové byty za 31 </w:t>
      </w:r>
      <w:r w:rsidR="00536AB3" w:rsidRPr="00A87366">
        <w:rPr>
          <w:rFonts w:ascii="Arial" w:hAnsi="Arial" w:cs="Arial"/>
          <w:b/>
          <w:color w:val="0D0D0D" w:themeColor="text1" w:themeTint="F2"/>
        </w:rPr>
        <w:t xml:space="preserve">miliard korun, jak vyplývá ze společných analýz společností </w:t>
      </w:r>
      <w:proofErr w:type="spellStart"/>
      <w:r w:rsidR="00536AB3" w:rsidRPr="00A87366">
        <w:rPr>
          <w:rFonts w:ascii="Arial" w:hAnsi="Arial" w:cs="Arial"/>
          <w:b/>
          <w:color w:val="0D0D0D" w:themeColor="text1" w:themeTint="F2"/>
        </w:rPr>
        <w:t>Central</w:t>
      </w:r>
      <w:proofErr w:type="spellEnd"/>
      <w:r w:rsidR="00536AB3" w:rsidRPr="00A87366">
        <w:rPr>
          <w:rFonts w:ascii="Arial" w:hAnsi="Arial" w:cs="Arial"/>
          <w:b/>
          <w:color w:val="0D0D0D" w:themeColor="text1" w:themeTint="F2"/>
        </w:rPr>
        <w:t xml:space="preserve"> Group, Skanska Reality a </w:t>
      </w:r>
      <w:proofErr w:type="spellStart"/>
      <w:r w:rsidR="00536AB3" w:rsidRPr="00A87366">
        <w:rPr>
          <w:rFonts w:ascii="Arial" w:hAnsi="Arial" w:cs="Arial"/>
          <w:b/>
          <w:color w:val="0D0D0D" w:themeColor="text1" w:themeTint="F2"/>
        </w:rPr>
        <w:t>Trigema</w:t>
      </w:r>
      <w:proofErr w:type="spellEnd"/>
      <w:r w:rsidR="00536AB3" w:rsidRPr="00A87366">
        <w:rPr>
          <w:rFonts w:ascii="Arial" w:hAnsi="Arial" w:cs="Arial"/>
          <w:b/>
          <w:color w:val="0D0D0D" w:themeColor="text1" w:themeTint="F2"/>
        </w:rPr>
        <w:t xml:space="preserve">. </w:t>
      </w:r>
      <w:r w:rsidR="002B3D29" w:rsidRPr="00A87366">
        <w:rPr>
          <w:rFonts w:ascii="Arial" w:hAnsi="Arial" w:cs="Arial"/>
          <w:b/>
          <w:color w:val="0D0D0D" w:themeColor="text1" w:themeTint="F2"/>
        </w:rPr>
        <w:t>V</w:t>
      </w:r>
      <w:r w:rsidR="00536AB3" w:rsidRPr="00A87366">
        <w:rPr>
          <w:rFonts w:ascii="Arial" w:hAnsi="Arial" w:cs="Arial"/>
          <w:b/>
          <w:color w:val="0D0D0D" w:themeColor="text1" w:themeTint="F2"/>
        </w:rPr>
        <w:t> Praze se jednalo o 6</w:t>
      </w:r>
      <w:r w:rsidR="001B0FE5" w:rsidRPr="00A87366">
        <w:rPr>
          <w:rFonts w:ascii="Arial" w:hAnsi="Arial" w:cs="Arial"/>
          <w:b/>
          <w:color w:val="0D0D0D" w:themeColor="text1" w:themeTint="F2"/>
        </w:rPr>
        <w:t>65</w:t>
      </w:r>
      <w:r w:rsidR="00536AB3" w:rsidRPr="00A87366">
        <w:rPr>
          <w:rFonts w:ascii="Arial" w:hAnsi="Arial" w:cs="Arial"/>
          <w:b/>
          <w:color w:val="0D0D0D" w:themeColor="text1" w:themeTint="F2"/>
        </w:rPr>
        <w:t>0 bytů</w:t>
      </w:r>
      <w:r w:rsidR="00A87366">
        <w:rPr>
          <w:rFonts w:ascii="Arial" w:hAnsi="Arial" w:cs="Arial"/>
          <w:b/>
          <w:color w:val="0D0D0D" w:themeColor="text1" w:themeTint="F2"/>
        </w:rPr>
        <w:t>, v ostatních oblastech Č</w:t>
      </w:r>
      <w:r w:rsidR="002B3D29" w:rsidRPr="00A87366">
        <w:rPr>
          <w:rFonts w:ascii="Arial" w:hAnsi="Arial" w:cs="Arial"/>
          <w:b/>
          <w:color w:val="0D0D0D" w:themeColor="text1" w:themeTint="F2"/>
        </w:rPr>
        <w:t>eska o dalších 5000</w:t>
      </w:r>
      <w:r w:rsidR="00536AB3" w:rsidRPr="00A87366">
        <w:rPr>
          <w:rFonts w:ascii="Arial" w:hAnsi="Arial" w:cs="Arial"/>
          <w:b/>
          <w:color w:val="0D0D0D" w:themeColor="text1" w:themeTint="F2"/>
        </w:rPr>
        <w:t>.</w:t>
      </w:r>
      <w:r w:rsidR="00F80C98" w:rsidRPr="00A87366">
        <w:rPr>
          <w:rFonts w:ascii="Arial" w:hAnsi="Arial" w:cs="Arial"/>
          <w:b/>
          <w:color w:val="0D0D0D" w:themeColor="text1" w:themeTint="F2"/>
        </w:rPr>
        <w:t xml:space="preserve"> </w:t>
      </w:r>
      <w:r w:rsidR="00A636C9" w:rsidRPr="00A87366">
        <w:rPr>
          <w:rFonts w:ascii="Arial" w:hAnsi="Arial" w:cs="Arial"/>
          <w:b/>
          <w:color w:val="0D0D0D" w:themeColor="text1" w:themeTint="F2"/>
        </w:rPr>
        <w:t>Alarmující je</w:t>
      </w:r>
      <w:r w:rsidR="001B0FE5" w:rsidRPr="00A87366">
        <w:rPr>
          <w:rFonts w:ascii="Arial" w:hAnsi="Arial" w:cs="Arial"/>
          <w:b/>
          <w:color w:val="0D0D0D" w:themeColor="text1" w:themeTint="F2"/>
        </w:rPr>
        <w:t xml:space="preserve"> však</w:t>
      </w:r>
      <w:r w:rsidR="00A636C9" w:rsidRPr="00A87366">
        <w:rPr>
          <w:rFonts w:ascii="Arial" w:hAnsi="Arial" w:cs="Arial"/>
          <w:b/>
          <w:color w:val="0D0D0D" w:themeColor="text1" w:themeTint="F2"/>
        </w:rPr>
        <w:t xml:space="preserve"> aktuální zásob</w:t>
      </w:r>
      <w:r w:rsidR="00A87366">
        <w:rPr>
          <w:rFonts w:ascii="Arial" w:hAnsi="Arial" w:cs="Arial"/>
          <w:b/>
          <w:color w:val="0D0D0D" w:themeColor="text1" w:themeTint="F2"/>
        </w:rPr>
        <w:t>a</w:t>
      </w:r>
      <w:r w:rsidR="00A636C9" w:rsidRPr="00A87366">
        <w:rPr>
          <w:rFonts w:ascii="Arial" w:hAnsi="Arial" w:cs="Arial"/>
          <w:b/>
          <w:color w:val="0D0D0D" w:themeColor="text1" w:themeTint="F2"/>
        </w:rPr>
        <w:t xml:space="preserve"> dostupných bytů</w:t>
      </w:r>
      <w:r w:rsidR="002B3D29" w:rsidRPr="00A87366">
        <w:rPr>
          <w:rFonts w:ascii="Arial" w:hAnsi="Arial" w:cs="Arial"/>
          <w:b/>
          <w:color w:val="0D0D0D" w:themeColor="text1" w:themeTint="F2"/>
        </w:rPr>
        <w:t>.</w:t>
      </w:r>
      <w:r w:rsidR="00A636C9" w:rsidRPr="00A87366">
        <w:rPr>
          <w:rFonts w:ascii="Arial" w:hAnsi="Arial" w:cs="Arial"/>
          <w:b/>
          <w:color w:val="0D0D0D" w:themeColor="text1" w:themeTint="F2"/>
        </w:rPr>
        <w:t xml:space="preserve"> P</w:t>
      </w:r>
      <w:r w:rsidR="001B0FE5" w:rsidRPr="00A87366">
        <w:rPr>
          <w:rFonts w:ascii="Arial" w:hAnsi="Arial" w:cs="Arial"/>
          <w:b/>
          <w:color w:val="0D0D0D" w:themeColor="text1" w:themeTint="F2"/>
        </w:rPr>
        <w:t xml:space="preserve">růměrná cena </w:t>
      </w:r>
      <w:r w:rsidR="002B3D29" w:rsidRPr="00A87366">
        <w:rPr>
          <w:rFonts w:ascii="Arial" w:hAnsi="Arial" w:cs="Arial"/>
          <w:b/>
          <w:color w:val="0D0D0D" w:themeColor="text1" w:themeTint="F2"/>
        </w:rPr>
        <w:t xml:space="preserve">právě </w:t>
      </w:r>
      <w:r w:rsidR="001B0FE5" w:rsidRPr="00A87366">
        <w:rPr>
          <w:rFonts w:ascii="Arial" w:hAnsi="Arial" w:cs="Arial"/>
          <w:b/>
          <w:color w:val="0D0D0D" w:themeColor="text1" w:themeTint="F2"/>
        </w:rPr>
        <w:t>především kvůli ne</w:t>
      </w:r>
      <w:r w:rsidR="00B34B7D" w:rsidRPr="00A87366">
        <w:rPr>
          <w:rFonts w:ascii="Arial" w:hAnsi="Arial" w:cs="Arial"/>
          <w:b/>
          <w:color w:val="0D0D0D" w:themeColor="text1" w:themeTint="F2"/>
        </w:rPr>
        <w:t>dostatku nových bytů vz</w:t>
      </w:r>
      <w:r w:rsidR="00A636C9" w:rsidRPr="00A87366">
        <w:rPr>
          <w:rFonts w:ascii="Arial" w:hAnsi="Arial" w:cs="Arial"/>
          <w:b/>
          <w:color w:val="0D0D0D" w:themeColor="text1" w:themeTint="F2"/>
        </w:rPr>
        <w:t xml:space="preserve">rostla </w:t>
      </w:r>
      <w:r w:rsidR="001B0FE5" w:rsidRPr="00A87366">
        <w:rPr>
          <w:rFonts w:ascii="Arial" w:hAnsi="Arial" w:cs="Arial"/>
          <w:b/>
          <w:color w:val="0D0D0D" w:themeColor="text1" w:themeTint="F2"/>
        </w:rPr>
        <w:t xml:space="preserve">meziročně </w:t>
      </w:r>
      <w:r w:rsidR="00A636C9" w:rsidRPr="00A87366">
        <w:rPr>
          <w:rFonts w:ascii="Arial" w:hAnsi="Arial" w:cs="Arial"/>
          <w:b/>
          <w:color w:val="0D0D0D" w:themeColor="text1" w:themeTint="F2"/>
        </w:rPr>
        <w:t xml:space="preserve">hned o </w:t>
      </w:r>
      <w:r w:rsidR="00B34B7D" w:rsidRPr="00A87366">
        <w:rPr>
          <w:rFonts w:ascii="Arial" w:hAnsi="Arial" w:cs="Arial"/>
          <w:b/>
          <w:color w:val="0D0D0D" w:themeColor="text1" w:themeTint="F2"/>
        </w:rPr>
        <w:t>pětinu</w:t>
      </w:r>
      <w:r w:rsidR="00A636C9" w:rsidRPr="00A87366">
        <w:rPr>
          <w:rFonts w:ascii="Arial" w:hAnsi="Arial" w:cs="Arial"/>
          <w:b/>
          <w:color w:val="0D0D0D" w:themeColor="text1" w:themeTint="F2"/>
        </w:rPr>
        <w:t>.</w:t>
      </w:r>
    </w:p>
    <w:p w:rsidR="00F80C98" w:rsidRDefault="00994B2C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Počet </w:t>
      </w:r>
      <w:r w:rsidR="00F80C98" w:rsidRPr="00A87366">
        <w:rPr>
          <w:rFonts w:ascii="Arial" w:hAnsi="Arial" w:cs="Arial"/>
          <w:color w:val="0D0D0D" w:themeColor="text1" w:themeTint="F2"/>
          <w:sz w:val="22"/>
          <w:szCs w:val="22"/>
        </w:rPr>
        <w:t>prodaných bytů</w:t>
      </w:r>
      <w:r w:rsidR="00885459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F80C98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v projektech s územním rozhodnutím, dosáhnul vloni obdobné hodnoty, jako tomu bylo rok předtím. </w:t>
      </w:r>
      <w:r w:rsidR="00885459" w:rsidRPr="00A87366">
        <w:rPr>
          <w:rFonts w:ascii="Arial" w:hAnsi="Arial" w:cs="Arial"/>
          <w:color w:val="0D0D0D" w:themeColor="text1" w:themeTint="F2"/>
          <w:sz w:val="22"/>
          <w:szCs w:val="22"/>
        </w:rPr>
        <w:t>Trh táhly</w:t>
      </w:r>
      <w:r w:rsidR="00F80C98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výhodné podmínky pro poskytování hypoték a optimistické očekávání veřejnosti z dalšího ekonomického vývoje. Zároveň s tím se však </w:t>
      </w:r>
      <w:r w:rsidR="004E2CBE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dále zvětšoval rozdíl mezi počtem bytů nabízených na trhu a poptávkou. Zásoba dostupných bytů klesla z původních 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5500 </w:t>
      </w:r>
      <w:r w:rsidR="00FA2FB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až </w:t>
      </w:r>
      <w:r w:rsidR="001B0FE5" w:rsidRPr="00A87366">
        <w:rPr>
          <w:rFonts w:ascii="Arial" w:hAnsi="Arial" w:cs="Arial"/>
          <w:color w:val="0D0D0D" w:themeColor="text1" w:themeTint="F2"/>
          <w:sz w:val="22"/>
          <w:szCs w:val="22"/>
        </w:rPr>
        <w:t>na 40</w:t>
      </w:r>
      <w:r w:rsidR="00B34B7D" w:rsidRPr="00A87366">
        <w:rPr>
          <w:rFonts w:ascii="Arial" w:hAnsi="Arial" w:cs="Arial"/>
          <w:color w:val="0D0D0D" w:themeColor="text1" w:themeTint="F2"/>
          <w:sz w:val="22"/>
          <w:szCs w:val="22"/>
        </w:rPr>
        <w:t>00, což znamená snížení o téměř</w:t>
      </w:r>
      <w:r w:rsidR="004E2CBE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třetinu.</w:t>
      </w:r>
    </w:p>
    <w:p w:rsidR="00A87366" w:rsidRPr="00A87366" w:rsidRDefault="00A87366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E2CBE" w:rsidRDefault="00885459" w:rsidP="007E0528">
      <w:pPr>
        <w:pStyle w:val="FormtovanvHTML"/>
        <w:spacing w:line="276" w:lineRule="auto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„Developeři nejsou schopni v důsledku pomalého povolování do nabídky doplňovat nové byty a to tlačí ceny nahoru. Výsledkem je, že se nové bydlení v Praze </w:t>
      </w:r>
      <w:r w:rsidR="00A87366">
        <w:rPr>
          <w:rFonts w:ascii="Arial" w:hAnsi="Arial" w:cs="Arial"/>
          <w:i/>
          <w:color w:val="0D0D0D" w:themeColor="text1" w:themeTint="F2"/>
          <w:sz w:val="22"/>
          <w:szCs w:val="22"/>
        </w:rPr>
        <w:t>postupně stává</w:t>
      </w: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dostupné jen pro velmi úzkou skupinu lidí. </w:t>
      </w:r>
      <w:r w:rsidR="00A87366">
        <w:rPr>
          <w:rFonts w:ascii="Arial" w:hAnsi="Arial" w:cs="Arial"/>
          <w:i/>
          <w:color w:val="0D0D0D" w:themeColor="text1" w:themeTint="F2"/>
          <w:sz w:val="22"/>
          <w:szCs w:val="22"/>
        </w:rPr>
        <w:t>V letošním roce očekáváme prodeje nových bytů na zhruba stejné úrovni jako loni. A předpokládáme, že ceny porostou minimálně o 5</w:t>
      </w:r>
      <w:r w:rsidR="00FF0ED9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="00A87366">
        <w:rPr>
          <w:rFonts w:ascii="Arial" w:hAnsi="Arial" w:cs="Arial"/>
          <w:i/>
          <w:color w:val="0D0D0D" w:themeColor="text1" w:themeTint="F2"/>
          <w:sz w:val="22"/>
          <w:szCs w:val="22"/>
        </w:rPr>
        <w:t>%</w:t>
      </w: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,“ 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řekl šéf </w:t>
      </w:r>
      <w:proofErr w:type="spellStart"/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Central</w:t>
      </w:r>
      <w:proofErr w:type="spellEnd"/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Group Dušan Kunovský.</w:t>
      </w: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</w:p>
    <w:p w:rsidR="00A87366" w:rsidRPr="00A87366" w:rsidRDefault="00A87366" w:rsidP="007E0528">
      <w:pPr>
        <w:pStyle w:val="FormtovanvHTML"/>
        <w:spacing w:line="276" w:lineRule="auto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</w:p>
    <w:p w:rsidR="00C27805" w:rsidRDefault="001B0FE5" w:rsidP="00C27805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Zatímco v roce 2014</w:t>
      </w:r>
      <w:r w:rsidR="004E2CBE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bylo 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do nabídky uvedeno</w:t>
      </w:r>
      <w:r w:rsidR="00F602E4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6100, o rok později to bylo 4200 a vloni 5400 bytů.</w:t>
      </w:r>
      <w:r w:rsidR="004E2CBE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C27805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Jak přitom ukazuje aktuální studie KPMG, Praha v tempu schvalování 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výstavby </w:t>
      </w:r>
      <w:r w:rsidR="00C27805" w:rsidRPr="00A87366">
        <w:rPr>
          <w:rFonts w:ascii="Arial" w:hAnsi="Arial" w:cs="Arial"/>
          <w:color w:val="0D0D0D" w:themeColor="text1" w:themeTint="F2"/>
          <w:sz w:val="22"/>
          <w:szCs w:val="22"/>
        </w:rPr>
        <w:t>nových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bytů výrazně zaostává za většinou ostatních metropolí střední Evropy. V Berlíně se podle tohoto zdroje výstavba povoluje </w:t>
      </w:r>
      <w:r w:rsidR="002B3D29" w:rsidRPr="00A87366">
        <w:rPr>
          <w:rFonts w:ascii="Arial" w:hAnsi="Arial" w:cs="Arial"/>
          <w:color w:val="0D0D0D" w:themeColor="text1" w:themeTint="F2"/>
          <w:sz w:val="22"/>
          <w:szCs w:val="22"/>
        </w:rPr>
        <w:t>zhruba 8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krát, </w:t>
      </w:r>
      <w:r w:rsidR="00FF0ED9">
        <w:rPr>
          <w:rFonts w:ascii="Arial" w:hAnsi="Arial" w:cs="Arial"/>
          <w:color w:val="0D0D0D" w:themeColor="text1" w:themeTint="F2"/>
          <w:sz w:val="22"/>
          <w:szCs w:val="22"/>
        </w:rPr>
        <w:t xml:space="preserve">ve 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Vídni </w:t>
      </w:r>
      <w:r w:rsidR="002B3D29" w:rsidRPr="00A87366">
        <w:rPr>
          <w:rFonts w:ascii="Arial" w:hAnsi="Arial" w:cs="Arial"/>
          <w:color w:val="0D0D0D" w:themeColor="text1" w:themeTint="F2"/>
          <w:sz w:val="22"/>
          <w:szCs w:val="22"/>
        </w:rPr>
        <w:t>6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krát a </w:t>
      </w:r>
      <w:r w:rsidR="00FF0ED9">
        <w:rPr>
          <w:rFonts w:ascii="Arial" w:hAnsi="Arial" w:cs="Arial"/>
          <w:color w:val="0D0D0D" w:themeColor="text1" w:themeTint="F2"/>
          <w:sz w:val="22"/>
          <w:szCs w:val="22"/>
        </w:rPr>
        <w:t xml:space="preserve">v 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Budapešti </w:t>
      </w:r>
      <w:r w:rsidR="002B3D29" w:rsidRPr="00A87366">
        <w:rPr>
          <w:rFonts w:ascii="Arial" w:hAnsi="Arial" w:cs="Arial"/>
          <w:color w:val="0D0D0D" w:themeColor="text1" w:themeTint="F2"/>
          <w:sz w:val="22"/>
          <w:szCs w:val="22"/>
        </w:rPr>
        <w:t>2</w:t>
      </w:r>
      <w:r w:rsidR="00F602E4" w:rsidRPr="00A87366">
        <w:rPr>
          <w:rFonts w:ascii="Arial" w:hAnsi="Arial" w:cs="Arial"/>
          <w:color w:val="0D0D0D" w:themeColor="text1" w:themeTint="F2"/>
          <w:sz w:val="22"/>
          <w:szCs w:val="22"/>
        </w:rPr>
        <w:t>,5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krát </w:t>
      </w:r>
      <w:r w:rsidR="00B34B7D" w:rsidRPr="00A87366">
        <w:rPr>
          <w:rFonts w:ascii="Arial" w:hAnsi="Arial" w:cs="Arial"/>
          <w:color w:val="0D0D0D" w:themeColor="text1" w:themeTint="F2"/>
          <w:sz w:val="22"/>
          <w:szCs w:val="22"/>
        </w:rPr>
        <w:t>více bytů než v našem hlavním městě</w:t>
      </w:r>
      <w:r w:rsidR="000373CA" w:rsidRPr="00A87366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="00C27805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 </w:t>
      </w:r>
    </w:p>
    <w:p w:rsidR="00A87366" w:rsidRPr="00A87366" w:rsidRDefault="00A87366" w:rsidP="00C27805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76540D" w:rsidRDefault="004E2CBE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Snižující se objem nabídky byl hlavním faktorem, jenž způsobil tlak na cenu za nové bydlení. </w:t>
      </w:r>
      <w:r w:rsidR="0076540D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Zatímco na začátku minulého roku činila průměrná cena za nový prodaný byt 59 885 </w:t>
      </w:r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Kč na </w:t>
      </w:r>
      <w:r w:rsidR="001B0FE5" w:rsidRPr="00A87366">
        <w:rPr>
          <w:rFonts w:ascii="Arial" w:hAnsi="Arial" w:cs="Arial"/>
          <w:color w:val="0D0D0D" w:themeColor="text1" w:themeTint="F2"/>
          <w:sz w:val="22"/>
          <w:szCs w:val="22"/>
        </w:rPr>
        <w:t>m2, na konci roku to již bylo 71</w:t>
      </w:r>
      <w:r w:rsidR="0076540D" w:rsidRPr="00A87366">
        <w:rPr>
          <w:rFonts w:ascii="Arial" w:hAnsi="Arial" w:cs="Arial"/>
          <w:color w:val="0D0D0D" w:themeColor="text1" w:themeTint="F2"/>
          <w:sz w:val="22"/>
          <w:szCs w:val="22"/>
        </w:rPr>
        <w:t> 5</w:t>
      </w:r>
      <w:r w:rsidR="001B0FE5" w:rsidRPr="00A87366">
        <w:rPr>
          <w:rFonts w:ascii="Arial" w:hAnsi="Arial" w:cs="Arial"/>
          <w:color w:val="0D0D0D" w:themeColor="text1" w:themeTint="F2"/>
          <w:sz w:val="22"/>
          <w:szCs w:val="22"/>
        </w:rPr>
        <w:t>67</w:t>
      </w:r>
      <w:r w:rsidR="0076540D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Kč</w:t>
      </w:r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na </w:t>
      </w:r>
      <w:r w:rsidR="0076540D" w:rsidRPr="00A87366">
        <w:rPr>
          <w:rFonts w:ascii="Arial" w:hAnsi="Arial" w:cs="Arial"/>
          <w:color w:val="0D0D0D" w:themeColor="text1" w:themeTint="F2"/>
          <w:sz w:val="22"/>
          <w:szCs w:val="22"/>
        </w:rPr>
        <w:t>m2.</w:t>
      </w:r>
    </w:p>
    <w:p w:rsidR="00A87366" w:rsidRPr="00A87366" w:rsidRDefault="00A87366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4E2CBE" w:rsidRDefault="0076540D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„</w:t>
      </w:r>
      <w:r w:rsidR="004645C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Většina nových bytů, které se v Praze nabízí k prodeji, jsou nyní v cenové hladině nad 60 000 Kč za m2. Podíl bytů, jež jsou pod uvedenou hladinou, </w:t>
      </w:r>
      <w:r w:rsidR="00A4794F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již </w:t>
      </w:r>
      <w:r w:rsidR="004645C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tvoří pouze </w:t>
      </w:r>
      <w:r w:rsidR="00F602E4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čtvrtinu všech bytů na trhu.</w:t>
      </w:r>
      <w:r w:rsidR="00FA2FBA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Příliš</w:t>
      </w:r>
      <w:r w:rsidR="00F602E4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</w:t>
      </w:r>
      <w:r w:rsidR="00FA2FBA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vysoká cena může být do budoucnosti velký problém. </w:t>
      </w:r>
      <w:r w:rsidR="00B34B7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Na druhou stranu stávající změny v poskytování hypoték nebudou mít na poptávku po bydlení nejspíše </w:t>
      </w:r>
      <w:r w:rsidR="00B24A5B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tak </w:t>
      </w:r>
      <w:r w:rsidR="00B34B7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velký vliv, </w:t>
      </w:r>
      <w:r w:rsidR="00B24A5B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jak se možná očekávalo, </w:t>
      </w:r>
      <w:r w:rsidR="00B34B7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protože </w:t>
      </w:r>
      <w:r w:rsidR="00930AA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limit na jejich poskytování se neodvíjí od faktické, ale pouze odhadní ceny jednotlivých nemovitostí,</w:t>
      </w:r>
      <w:r w:rsidR="004645CD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“ </w:t>
      </w:r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>vysvětl</w:t>
      </w:r>
      <w:r w:rsidR="00994B2C" w:rsidRPr="00A87366">
        <w:rPr>
          <w:rFonts w:ascii="Arial" w:hAnsi="Arial" w:cs="Arial"/>
          <w:color w:val="0D0D0D" w:themeColor="text1" w:themeTint="F2"/>
          <w:sz w:val="22"/>
          <w:szCs w:val="22"/>
        </w:rPr>
        <w:t>il</w:t>
      </w:r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Marcel Soural, předseda představenstva společnosti </w:t>
      </w:r>
      <w:proofErr w:type="spellStart"/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>Trigema</w:t>
      </w:r>
      <w:proofErr w:type="spellEnd"/>
      <w:r w:rsidR="004645CD" w:rsidRPr="00A87366">
        <w:rPr>
          <w:rFonts w:ascii="Arial" w:hAnsi="Arial" w:cs="Arial"/>
          <w:color w:val="0D0D0D" w:themeColor="text1" w:themeTint="F2"/>
          <w:sz w:val="22"/>
          <w:szCs w:val="22"/>
        </w:rPr>
        <w:t>.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</w:p>
    <w:p w:rsidR="00A87366" w:rsidRPr="00A87366" w:rsidRDefault="00A87366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5800FF" w:rsidRDefault="0018407E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Historicky rekordní nárůst průměrných cen za nové bydlení se vloni také pr</w:t>
      </w:r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omítl do cen za starší bydlení. Podle </w:t>
      </w:r>
      <w:r w:rsid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společných analýz </w:t>
      </w:r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byla na konci minulého roku průměrná cena za </w:t>
      </w:r>
      <w:proofErr w:type="spellStart"/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>secondhandový</w:t>
      </w:r>
      <w:proofErr w:type="spellEnd"/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byt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ve výši </w:t>
      </w:r>
      <w:r w:rsidR="00F602E4" w:rsidRPr="00A87366">
        <w:rPr>
          <w:rFonts w:ascii="Arial" w:hAnsi="Arial" w:cs="Arial"/>
          <w:color w:val="0D0D0D" w:themeColor="text1" w:themeTint="F2"/>
          <w:sz w:val="22"/>
          <w:szCs w:val="22"/>
        </w:rPr>
        <w:t>70 943</w:t>
      </w:r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Kč na m2. Střední hodnota – tzv. medián, která</w:t>
      </w:r>
      <w:r w:rsid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="00DE3F46"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je </w:t>
      </w:r>
    </w:p>
    <w:p w:rsidR="005800FF" w:rsidRDefault="005800FF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5800FF" w:rsidRDefault="005800FF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F80C98" w:rsidRDefault="00DE3F46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očištěna od extrémů</w:t>
      </w:r>
      <w:r w:rsidR="00FF0ED9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a lépe tak vystihuje reálnou situaci na trhu</w:t>
      </w:r>
      <w:r w:rsidR="00FF0ED9">
        <w:rPr>
          <w:rFonts w:ascii="Arial" w:hAnsi="Arial" w:cs="Arial"/>
          <w:color w:val="0D0D0D" w:themeColor="text1" w:themeTint="F2"/>
          <w:sz w:val="22"/>
          <w:szCs w:val="22"/>
        </w:rPr>
        <w:t>,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pak dosáhla úrovně </w:t>
      </w:r>
      <w:r w:rsidR="00F602E4" w:rsidRPr="00A87366">
        <w:rPr>
          <w:rFonts w:ascii="Arial" w:hAnsi="Arial" w:cs="Arial"/>
          <w:color w:val="0D0D0D" w:themeColor="text1" w:themeTint="F2"/>
          <w:sz w:val="22"/>
          <w:szCs w:val="22"/>
        </w:rPr>
        <w:t>66 489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Kč na m2.</w:t>
      </w:r>
    </w:p>
    <w:p w:rsidR="00A87366" w:rsidRPr="00A87366" w:rsidRDefault="00A87366" w:rsidP="007E0528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B34B7D" w:rsidRPr="00A87366" w:rsidRDefault="00B34B7D" w:rsidP="00A87366">
      <w:pPr>
        <w:pStyle w:val="FormtovanvHTML"/>
        <w:spacing w:line="276" w:lineRule="auto"/>
        <w:jc w:val="both"/>
        <w:rPr>
          <w:rFonts w:ascii="Arial" w:hAnsi="Arial" w:cs="Arial"/>
          <w:i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„Průměrné ceny nemovitostí v posledních dvou letech tlačí vzhůru nejen silná poptávka, snižující se nabídka a úbytek dostupných bytů v okrajových lokalitách Prahy, ale i situace na akvizičním trhu. V té je stále obtížnější koupit vhodnou lokalitu, která může být v relativně krátkém čase připravena do nabídky,“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sdělila Naďa Ptáčková, generální ředitelka Skanska Reality. </w:t>
      </w: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„Navíc u menších projektů (do cca 100 bytových jednotek) s platným územním rozhodnutím v lokalitách s dobrou dostupností do centra, vzrostly v posledních dvou letech ceny o celých 34 %, </w:t>
      </w:r>
      <w:proofErr w:type="spellStart"/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multifázové</w:t>
      </w:r>
      <w:proofErr w:type="spellEnd"/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projekty s vhodným územním plánem (většinou </w:t>
      </w:r>
      <w:proofErr w:type="spellStart"/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brownfieldy</w:t>
      </w:r>
      <w:proofErr w:type="spellEnd"/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) </w:t>
      </w:r>
      <w:r w:rsidR="00B24A5B"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jsou dražší o 20</w:t>
      </w:r>
      <w:r w:rsidR="00FF0ED9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 %</w:t>
      </w: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t>,“ řekla.</w:t>
      </w:r>
    </w:p>
    <w:p w:rsidR="00B34B7D" w:rsidRPr="00A87366" w:rsidRDefault="00B34B7D" w:rsidP="00A87366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</w:p>
    <w:p w:rsidR="00A87366" w:rsidRDefault="00B34B7D" w:rsidP="00A87366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Největší zájem o nové byty byl v Praze 9, 10 a 5. Na celkových prodejích se uvedené městské části podílely ze dvou třetin. Dále následovaly Prahy 3, 4 a 8. Naopak nejméně nových bytů se tradičně prodalo v</w:t>
      </w:r>
      <w:r w:rsidR="005800FF">
        <w:rPr>
          <w:rFonts w:ascii="Arial" w:hAnsi="Arial" w:cs="Arial"/>
          <w:color w:val="0D0D0D" w:themeColor="text1" w:themeTint="F2"/>
          <w:sz w:val="22"/>
          <w:szCs w:val="22"/>
        </w:rPr>
        <w:t> 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Praze</w:t>
      </w:r>
      <w:r w:rsidR="005800FF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1, 2 a 6.</w:t>
      </w:r>
    </w:p>
    <w:p w:rsidR="00A87366" w:rsidRDefault="00B34B7D" w:rsidP="00A87366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br/>
        <w:t>Poptávka po novém bydlení se především soustředila na byty ve velikostech 1+kk a 2+kk. Jednopokojových se prodalo 25,3 %, dvoupokojových 36,6 %. Třípokojových bytů se prodalo 23,5 % z nabídky a čtyřpokojových 12,1 %.</w:t>
      </w:r>
      <w:r w:rsidR="005800FF">
        <w:rPr>
          <w:rFonts w:ascii="Arial" w:hAnsi="Arial" w:cs="Arial"/>
          <w:color w:val="0D0D0D" w:themeColor="text1" w:themeTint="F2"/>
          <w:sz w:val="22"/>
          <w:szCs w:val="22"/>
        </w:rPr>
        <w:t xml:space="preserve"> 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Dlouhodobě trvá zájem o byty menší a střední velikosti od 1+kk po 3+kk. Zdaleka největší je však o byty 2+kk, které preferují </w:t>
      </w:r>
      <w:proofErr w:type="spellStart"/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>singles</w:t>
      </w:r>
      <w:proofErr w:type="spellEnd"/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, mladé páry, </w:t>
      </w:r>
      <w:r w:rsidR="00994B2C" w:rsidRPr="00A87366">
        <w:rPr>
          <w:rFonts w:ascii="Arial" w:hAnsi="Arial" w:cs="Arial"/>
          <w:color w:val="0D0D0D" w:themeColor="text1" w:themeTint="F2"/>
          <w:sz w:val="22"/>
          <w:szCs w:val="22"/>
        </w:rPr>
        <w:t>nebo naopak páry ve vyšší věku, či</w:t>
      </w:r>
      <w:r w:rsidRPr="00A87366">
        <w:rPr>
          <w:rFonts w:ascii="Arial" w:hAnsi="Arial" w:cs="Arial"/>
          <w:color w:val="0D0D0D" w:themeColor="text1" w:themeTint="F2"/>
          <w:sz w:val="22"/>
          <w:szCs w:val="22"/>
        </w:rPr>
        <w:t xml:space="preserve"> investoři. Jejich silná poptávka je tažena i aktuálně vysokými cenami.</w:t>
      </w:r>
    </w:p>
    <w:p w:rsidR="00B34B7D" w:rsidRPr="00A87366" w:rsidRDefault="00B34B7D" w:rsidP="00A87366">
      <w:pPr>
        <w:pStyle w:val="FormtovanvHTML"/>
        <w:spacing w:line="276" w:lineRule="auto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A87366">
        <w:rPr>
          <w:rFonts w:ascii="Arial" w:hAnsi="Arial" w:cs="Arial"/>
          <w:i/>
          <w:color w:val="0D0D0D" w:themeColor="text1" w:themeTint="F2"/>
          <w:sz w:val="22"/>
          <w:szCs w:val="22"/>
        </w:rPr>
        <w:br/>
      </w:r>
      <w:r w:rsidR="002B3D29" w:rsidRPr="00A87366">
        <w:rPr>
          <w:rFonts w:ascii="Arial" w:hAnsi="Arial" w:cs="Arial"/>
          <w:color w:val="0D0D0D" w:themeColor="text1" w:themeTint="F2"/>
          <w:sz w:val="22"/>
          <w:szCs w:val="22"/>
        </w:rPr>
        <w:t>V regionech se vloni prodalo okolo 5000 nových bytů. Na trhu je zde pak aktuálně okolo 4500 nových bytů.</w:t>
      </w:r>
    </w:p>
    <w:p w:rsidR="00D5306C" w:rsidRDefault="00D5306C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800FF" w:rsidRDefault="005800FF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00FF" w:rsidRDefault="005800FF" w:rsidP="00D5306C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5306C" w:rsidRDefault="00D5306C" w:rsidP="00D5306C">
      <w:pPr>
        <w:jc w:val="both"/>
        <w:rPr>
          <w:rFonts w:ascii="Arial" w:hAnsi="Arial" w:cs="Arial"/>
          <w:sz w:val="24"/>
          <w:szCs w:val="24"/>
        </w:rPr>
      </w:pPr>
    </w:p>
    <w:p w:rsidR="00D5306C" w:rsidRPr="00D5306C" w:rsidRDefault="00D5306C" w:rsidP="00D5306C">
      <w:pPr>
        <w:spacing w:after="0"/>
        <w:jc w:val="both"/>
        <w:rPr>
          <w:rFonts w:ascii="Arial" w:hAnsi="Arial" w:cs="Arial"/>
          <w:b/>
          <w:i/>
        </w:rPr>
      </w:pPr>
      <w:r w:rsidRPr="00D5306C">
        <w:rPr>
          <w:rFonts w:ascii="Arial" w:hAnsi="Arial" w:cs="Arial"/>
          <w:b/>
          <w:i/>
        </w:rPr>
        <w:t>Kontakty pro média: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r w:rsidRPr="00D5306C">
        <w:rPr>
          <w:rFonts w:ascii="Arial" w:hAnsi="Arial" w:cs="Arial"/>
          <w:b/>
          <w:i/>
        </w:rPr>
        <w:t>Central Group</w:t>
      </w:r>
      <w:r w:rsidRPr="00132B3D">
        <w:rPr>
          <w:rFonts w:ascii="Arial" w:hAnsi="Arial" w:cs="Arial"/>
          <w:i/>
        </w:rPr>
        <w:t xml:space="preserve">: Marcela Fialková, manažerka </w:t>
      </w:r>
      <w:r>
        <w:rPr>
          <w:rFonts w:ascii="Arial" w:hAnsi="Arial" w:cs="Arial"/>
          <w:i/>
        </w:rPr>
        <w:t xml:space="preserve">PR </w:t>
      </w:r>
      <w:r w:rsidRPr="00132B3D">
        <w:rPr>
          <w:rFonts w:ascii="Arial" w:hAnsi="Arial" w:cs="Arial"/>
          <w:i/>
        </w:rPr>
        <w:t>a tisková mluvčí, tel: 724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090</w:t>
      </w:r>
      <w:r>
        <w:rPr>
          <w:rFonts w:ascii="Arial" w:hAnsi="Arial" w:cs="Arial"/>
          <w:i/>
        </w:rPr>
        <w:t> </w:t>
      </w:r>
      <w:r w:rsidRPr="00132B3D">
        <w:rPr>
          <w:rFonts w:ascii="Arial" w:hAnsi="Arial" w:cs="Arial"/>
          <w:i/>
        </w:rPr>
        <w:t>754, fialkova@central-group.cz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r w:rsidRPr="001F0D84">
        <w:rPr>
          <w:rFonts w:ascii="Arial" w:hAnsi="Arial" w:cs="Arial"/>
          <w:b/>
          <w:i/>
        </w:rPr>
        <w:t>Skanska Reality</w:t>
      </w:r>
      <w:r w:rsidRPr="001F0D84">
        <w:rPr>
          <w:rFonts w:ascii="Arial" w:hAnsi="Arial" w:cs="Arial"/>
          <w:i/>
        </w:rPr>
        <w:t>:</w:t>
      </w:r>
      <w:r w:rsidR="001F0D84" w:rsidRPr="001F0D84">
        <w:rPr>
          <w:rFonts w:ascii="Arial" w:hAnsi="Arial" w:cs="Arial"/>
          <w:i/>
        </w:rPr>
        <w:t xml:space="preserve"> Eva Keřková</w:t>
      </w:r>
      <w:r w:rsidRPr="001F0D84">
        <w:rPr>
          <w:rFonts w:ascii="Arial" w:hAnsi="Arial" w:cs="Arial"/>
          <w:i/>
        </w:rPr>
        <w:t xml:space="preserve">, </w:t>
      </w:r>
      <w:r w:rsidR="007E0528">
        <w:rPr>
          <w:rFonts w:ascii="Arial" w:hAnsi="Arial" w:cs="Arial"/>
          <w:i/>
        </w:rPr>
        <w:t>mark</w:t>
      </w:r>
      <w:r w:rsidR="001F0D84" w:rsidRPr="001F0D84">
        <w:rPr>
          <w:rFonts w:ascii="Arial" w:hAnsi="Arial" w:cs="Arial"/>
          <w:i/>
        </w:rPr>
        <w:t xml:space="preserve">eting a komunikace – rezidenční </w:t>
      </w:r>
      <w:proofErr w:type="spellStart"/>
      <w:r w:rsidR="001F0D84" w:rsidRPr="001F0D84">
        <w:rPr>
          <w:rFonts w:ascii="Arial" w:hAnsi="Arial" w:cs="Arial"/>
          <w:i/>
        </w:rPr>
        <w:t>development</w:t>
      </w:r>
      <w:proofErr w:type="spellEnd"/>
      <w:r w:rsidRPr="001F0D84">
        <w:rPr>
          <w:rFonts w:ascii="Arial" w:hAnsi="Arial" w:cs="Arial"/>
          <w:i/>
        </w:rPr>
        <w:t xml:space="preserve">, tel: </w:t>
      </w:r>
      <w:r w:rsidR="001F0D84" w:rsidRPr="001F0D84">
        <w:rPr>
          <w:rStyle w:val="Text12"/>
          <w:rFonts w:cs="Times New Roman"/>
          <w:i/>
          <w:sz w:val="22"/>
        </w:rPr>
        <w:t>737 256 191</w:t>
      </w:r>
      <w:r w:rsidRPr="001F0D84">
        <w:rPr>
          <w:rFonts w:ascii="Arial" w:hAnsi="Arial" w:cs="Arial"/>
          <w:i/>
        </w:rPr>
        <w:t xml:space="preserve">, </w:t>
      </w:r>
      <w:r w:rsidR="001F0D84">
        <w:rPr>
          <w:rFonts w:ascii="Arial" w:hAnsi="Arial" w:cs="Arial"/>
          <w:i/>
        </w:rPr>
        <w:t>eva.kerkova</w:t>
      </w:r>
      <w:r>
        <w:rPr>
          <w:rFonts w:ascii="Arial" w:hAnsi="Arial" w:cs="Arial"/>
          <w:i/>
        </w:rPr>
        <w:t>@skanska.cz</w:t>
      </w:r>
    </w:p>
    <w:p w:rsidR="00D5306C" w:rsidRPr="00132B3D" w:rsidRDefault="00D5306C" w:rsidP="00D5306C">
      <w:pPr>
        <w:spacing w:after="0"/>
        <w:jc w:val="both"/>
        <w:rPr>
          <w:rFonts w:ascii="Arial" w:hAnsi="Arial" w:cs="Arial"/>
          <w:i/>
        </w:rPr>
      </w:pPr>
      <w:proofErr w:type="spellStart"/>
      <w:r w:rsidRPr="00D5306C">
        <w:rPr>
          <w:rFonts w:ascii="Arial" w:hAnsi="Arial" w:cs="Arial"/>
          <w:b/>
          <w:i/>
        </w:rPr>
        <w:t>Trigema</w:t>
      </w:r>
      <w:proofErr w:type="spellEnd"/>
      <w:r w:rsidRPr="00132B3D">
        <w:rPr>
          <w:rFonts w:ascii="Arial" w:hAnsi="Arial" w:cs="Arial"/>
          <w:i/>
        </w:rPr>
        <w:t>: Radek Polák, tiskový mluvčí, tel:</w:t>
      </w:r>
      <w:r>
        <w:rPr>
          <w:rFonts w:ascii="Arial" w:hAnsi="Arial" w:cs="Arial"/>
          <w:i/>
        </w:rPr>
        <w:t xml:space="preserve"> 778 747 113, polak@trigema.cz</w:t>
      </w:r>
    </w:p>
    <w:p w:rsidR="00D5306C" w:rsidRDefault="00D5306C"/>
    <w:sectPr w:rsidR="00D5306C" w:rsidSect="00177F71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71" w:rsidRDefault="00177F71" w:rsidP="00177F71">
      <w:pPr>
        <w:spacing w:after="0" w:line="240" w:lineRule="auto"/>
      </w:pPr>
      <w:r>
        <w:separator/>
      </w:r>
    </w:p>
  </w:endnote>
  <w:endnote w:type="continuationSeparator" w:id="0">
    <w:p w:rsidR="00177F71" w:rsidRDefault="00177F71" w:rsidP="0017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71" w:rsidRDefault="00177F71" w:rsidP="00177F71">
      <w:pPr>
        <w:spacing w:after="0" w:line="240" w:lineRule="auto"/>
      </w:pPr>
      <w:r>
        <w:separator/>
      </w:r>
    </w:p>
  </w:footnote>
  <w:footnote w:type="continuationSeparator" w:id="0">
    <w:p w:rsidR="00177F71" w:rsidRDefault="00177F71" w:rsidP="0017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F71" w:rsidRDefault="00177F71" w:rsidP="00177F71">
    <w:pPr>
      <w:pStyle w:val="Zhlav"/>
    </w:pPr>
    <w:r>
      <w:rPr>
        <w:noProof/>
        <w:lang w:eastAsia="cs-CZ"/>
      </w:rPr>
      <w:t xml:space="preserve">        </w:t>
    </w:r>
    <w:r>
      <w:rPr>
        <w:noProof/>
        <w:lang w:eastAsia="cs-CZ"/>
      </w:rPr>
      <w:drawing>
        <wp:inline distT="0" distB="0" distL="0" distR="0" wp14:anchorId="2A54EC61" wp14:editId="16FD01DC">
          <wp:extent cx="5179326" cy="1120908"/>
          <wp:effectExtent l="0" t="0" r="2540" b="3175"/>
          <wp:docPr id="1" name="Obrázek 1" descr="S:\Cg#\Dokumenty\Hlavičkový papír Marcela\IMG\hea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g#\Dokumenty\Hlavičkový papír Marcela\IMG\hea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9801" cy="1121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1"/>
    <w:rsid w:val="000373CA"/>
    <w:rsid w:val="00177F71"/>
    <w:rsid w:val="0018407E"/>
    <w:rsid w:val="001B0FE5"/>
    <w:rsid w:val="001F0D84"/>
    <w:rsid w:val="002B3D29"/>
    <w:rsid w:val="003B0BEE"/>
    <w:rsid w:val="004645CD"/>
    <w:rsid w:val="004E2CBE"/>
    <w:rsid w:val="004E7924"/>
    <w:rsid w:val="00503D08"/>
    <w:rsid w:val="00536AB3"/>
    <w:rsid w:val="005800FF"/>
    <w:rsid w:val="006702ED"/>
    <w:rsid w:val="0076540D"/>
    <w:rsid w:val="007774A2"/>
    <w:rsid w:val="007B0276"/>
    <w:rsid w:val="007E0528"/>
    <w:rsid w:val="00815B2E"/>
    <w:rsid w:val="00885459"/>
    <w:rsid w:val="0092542E"/>
    <w:rsid w:val="00930AAD"/>
    <w:rsid w:val="00994B2C"/>
    <w:rsid w:val="009E6983"/>
    <w:rsid w:val="00A4794F"/>
    <w:rsid w:val="00A636C9"/>
    <w:rsid w:val="00A87366"/>
    <w:rsid w:val="00B24A5B"/>
    <w:rsid w:val="00B34B7D"/>
    <w:rsid w:val="00C15F6E"/>
    <w:rsid w:val="00C27805"/>
    <w:rsid w:val="00C46600"/>
    <w:rsid w:val="00D5306C"/>
    <w:rsid w:val="00DA11BE"/>
    <w:rsid w:val="00DE3F46"/>
    <w:rsid w:val="00DF0223"/>
    <w:rsid w:val="00F602E4"/>
    <w:rsid w:val="00F80C98"/>
    <w:rsid w:val="00FA2FBA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06C"/>
  </w:style>
  <w:style w:type="paragraph" w:styleId="Nadpis1">
    <w:name w:val="heading 1"/>
    <w:basedOn w:val="Normln"/>
    <w:link w:val="Nadpis1Char"/>
    <w:uiPriority w:val="9"/>
    <w:qFormat/>
    <w:rsid w:val="00930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F71"/>
  </w:style>
  <w:style w:type="paragraph" w:styleId="Zpat">
    <w:name w:val="footer"/>
    <w:basedOn w:val="Normln"/>
    <w:link w:val="ZpatChar"/>
    <w:uiPriority w:val="99"/>
    <w:unhideWhenUsed/>
    <w:rsid w:val="00177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F71"/>
  </w:style>
  <w:style w:type="paragraph" w:styleId="Textbubliny">
    <w:name w:val="Balloon Text"/>
    <w:basedOn w:val="Normln"/>
    <w:link w:val="TextbublinyChar"/>
    <w:uiPriority w:val="99"/>
    <w:semiHidden/>
    <w:unhideWhenUsed/>
    <w:rsid w:val="0017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F71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D530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5306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ext12">
    <w:name w:val="Text12"/>
    <w:basedOn w:val="Standardnpsmoodstavce"/>
    <w:uiPriority w:val="1"/>
    <w:qFormat/>
    <w:rsid w:val="001F0D84"/>
    <w:rPr>
      <w:rFonts w:ascii="Arial" w:hAnsi="Arial" w:cs="Arial" w:hint="default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930A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fialkova marcela</cp:lastModifiedBy>
  <cp:revision>3</cp:revision>
  <cp:lastPrinted>2017-01-23T14:10:00Z</cp:lastPrinted>
  <dcterms:created xsi:type="dcterms:W3CDTF">2017-01-24T14:57:00Z</dcterms:created>
  <dcterms:modified xsi:type="dcterms:W3CDTF">2017-01-25T07:00:00Z</dcterms:modified>
</cp:coreProperties>
</file>